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5CD" w:rsidRPr="007825CD" w:rsidRDefault="007825CD" w:rsidP="007825CD">
      <w:pPr>
        <w:spacing w:after="0" w:line="240" w:lineRule="auto"/>
        <w:jc w:val="center"/>
        <w:rPr>
          <w:rFonts w:ascii="TH SarabunPSK" w:eastAsia="Times New Roman" w:hAnsi="TH SarabunPSK" w:cs="TH SarabunPSK"/>
          <w:color w:val="0D0D0D"/>
          <w:sz w:val="36"/>
          <w:szCs w:val="36"/>
        </w:rPr>
      </w:pPr>
      <w:r w:rsidRPr="007825CD">
        <w:rPr>
          <w:rFonts w:ascii="TH SarabunPSK" w:eastAsia="Times New Roman" w:hAnsi="TH SarabunPSK" w:cs="TH SarabunPSK"/>
          <w:b/>
          <w:bCs/>
          <w:color w:val="0D0D0D"/>
          <w:sz w:val="36"/>
          <w:szCs w:val="36"/>
          <w:cs/>
        </w:rPr>
        <w:t>บรรณานุกรม</w:t>
      </w:r>
    </w:p>
    <w:p w:rsidR="007825CD" w:rsidRDefault="007825CD" w:rsidP="007825CD">
      <w:pPr>
        <w:spacing w:after="0" w:line="240" w:lineRule="auto"/>
        <w:jc w:val="center"/>
        <w:rPr>
          <w:rFonts w:ascii="TH SarabunPSK" w:eastAsia="Times New Roman" w:hAnsi="TH SarabunPSK" w:cs="TH SarabunPSK"/>
          <w:color w:val="0D0D0D"/>
          <w:sz w:val="32"/>
          <w:szCs w:val="32"/>
        </w:rPr>
      </w:pPr>
    </w:p>
    <w:p w:rsidR="00DB7F27" w:rsidRPr="007825CD" w:rsidRDefault="00DB7F27" w:rsidP="007825CD">
      <w:pPr>
        <w:spacing w:after="0" w:line="240" w:lineRule="auto"/>
        <w:jc w:val="center"/>
        <w:rPr>
          <w:rFonts w:ascii="TH SarabunPSK" w:eastAsia="Times New Roman" w:hAnsi="TH SarabunPSK" w:cs="TH SarabunPSK"/>
          <w:color w:val="0D0D0D"/>
          <w:sz w:val="32"/>
          <w:szCs w:val="32"/>
        </w:rPr>
      </w:pPr>
    </w:p>
    <w:p w:rsidR="007825CD" w:rsidRPr="007825CD" w:rsidRDefault="007825CD" w:rsidP="007825CD">
      <w:pPr>
        <w:tabs>
          <w:tab w:val="left" w:pos="567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proofErr w:type="spellStart"/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จุม</w:t>
      </w:r>
      <w:proofErr w:type="spellEnd"/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พจน์ </w:t>
      </w:r>
      <w:proofErr w:type="spellStart"/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วนิช</w:t>
      </w:r>
      <w:proofErr w:type="spellEnd"/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กุล. (</w:t>
      </w:r>
      <w:r w:rsidRPr="007825CD">
        <w:rPr>
          <w:rFonts w:ascii="TH SarabunPSK" w:eastAsia="Calibri" w:hAnsi="TH SarabunPSK" w:cs="TH SarabunPSK"/>
          <w:sz w:val="32"/>
          <w:szCs w:val="32"/>
        </w:rPr>
        <w:t>2549).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7825CD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สารสนเทศเพื่อการเรียนรู้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. กรุงเทพฯ 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สมาคมส่งเสริมเทคโนโลยี (ไทย-</w:t>
      </w:r>
    </w:p>
    <w:p w:rsidR="007825CD" w:rsidRPr="007825CD" w:rsidRDefault="007825CD" w:rsidP="007825CD">
      <w:pPr>
        <w:tabs>
          <w:tab w:val="left" w:pos="567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   ญี่ปุ่น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). </w:t>
      </w:r>
    </w:p>
    <w:p w:rsidR="007825CD" w:rsidRPr="007825CD" w:rsidRDefault="007825CD" w:rsidP="007825CD">
      <w:pPr>
        <w:tabs>
          <w:tab w:val="left" w:pos="567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proofErr w:type="spellStart"/>
      <w:r w:rsidRPr="007825CD">
        <w:rPr>
          <w:rFonts w:ascii="TH SarabunPSK" w:eastAsia="Calibri" w:hAnsi="TH SarabunPSK" w:cs="TH SarabunPSK"/>
          <w:sz w:val="32"/>
          <w:szCs w:val="32"/>
          <w:cs/>
        </w:rPr>
        <w:t>ฉัทท</w:t>
      </w:r>
      <w:proofErr w:type="spellEnd"/>
      <w:r w:rsidRPr="007825CD">
        <w:rPr>
          <w:rFonts w:ascii="TH SarabunPSK" w:eastAsia="Calibri" w:hAnsi="TH SarabunPSK" w:cs="TH SarabunPSK"/>
          <w:sz w:val="32"/>
          <w:szCs w:val="32"/>
          <w:cs/>
        </w:rPr>
        <w:t>วุฒิ พืชผล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และ ปิยพงศ์ เผ่าวณิช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. (</w:t>
      </w:r>
      <w:r w:rsidRPr="007825CD">
        <w:rPr>
          <w:rFonts w:ascii="TH SarabunPSK" w:eastAsia="Calibri" w:hAnsi="TH SarabunPSK" w:cs="TH SarabunPSK"/>
          <w:sz w:val="32"/>
          <w:szCs w:val="32"/>
        </w:rPr>
        <w:t>2550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).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t xml:space="preserve">Search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อย่างเซียนด้วย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t>Google</w:t>
      </w:r>
      <w:r w:rsidRPr="007825CD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กรุงเทพฯ : </w:t>
      </w:r>
    </w:p>
    <w:p w:rsidR="007825CD" w:rsidRPr="007825CD" w:rsidRDefault="007825CD" w:rsidP="007825CD">
      <w:pPr>
        <w:tabs>
          <w:tab w:val="left" w:pos="567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โป</w:t>
      </w:r>
      <w:proofErr w:type="spellStart"/>
      <w:r w:rsidRPr="007825CD">
        <w:rPr>
          <w:rFonts w:ascii="TH SarabunPSK" w:eastAsia="Calibri" w:hAnsi="TH SarabunPSK" w:cs="TH SarabunPSK"/>
          <w:sz w:val="32"/>
          <w:szCs w:val="32"/>
          <w:cs/>
        </w:rPr>
        <w:t>รวิชั่น</w:t>
      </w:r>
      <w:proofErr w:type="spellEnd"/>
      <w:r w:rsidRPr="007825CD">
        <w:rPr>
          <w:rFonts w:ascii="TH SarabunPSK" w:eastAsia="Calibri" w:hAnsi="TH SarabunPSK" w:cs="TH SarabunPSK"/>
          <w:sz w:val="32"/>
          <w:szCs w:val="32"/>
        </w:rPr>
        <w:t>.</w:t>
      </w:r>
    </w:p>
    <w:p w:rsidR="007825CD" w:rsidRPr="007825CD" w:rsidRDefault="007825CD" w:rsidP="007825C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>นภารัตน์ จิวาลักษณ์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วิไลพร ลักษมีวาณิชย์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ดวงเดือน เทพนวล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วาสนา ประภาเลิศ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สุกิจ ทองแบน </w:t>
      </w:r>
    </w:p>
    <w:p w:rsidR="007825CD" w:rsidRPr="007825CD" w:rsidRDefault="007825CD" w:rsidP="007825CD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>และธิดารัตน์ เปรมประสพโชค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.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 (2557). การพัฒนาทักษะการสืบค้นของนักศึกษา</w:t>
      </w:r>
    </w:p>
    <w:p w:rsidR="007825CD" w:rsidRPr="007825CD" w:rsidRDefault="007825CD" w:rsidP="007825CD">
      <w:pPr>
        <w:spacing w:after="0" w:line="240" w:lineRule="auto"/>
        <w:ind w:left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7825CD">
        <w:rPr>
          <w:rFonts w:ascii="TH SarabunPSK" w:eastAsia="Calibri" w:hAnsi="TH SarabunPSK" w:cs="TH SarabunPSK"/>
          <w:sz w:val="32"/>
          <w:szCs w:val="32"/>
          <w:cs/>
        </w:rPr>
        <w:t>ภัฏ</w:t>
      </w:r>
      <w:proofErr w:type="spellEnd"/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เชียงใหม่. 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 เชียงใหม่ 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ภัฏ</w:t>
      </w:r>
      <w:proofErr w:type="spellEnd"/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เชียงใหม่.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395D5F" w:rsidRPr="007825CD" w:rsidRDefault="00395D5F" w:rsidP="00395D5F">
      <w:pPr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color w:val="0D0D0D"/>
          <w:sz w:val="32"/>
          <w:szCs w:val="32"/>
        </w:rPr>
      </w:pPr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</w:rPr>
        <w:t> 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>ไพฑูรย์ สินลารัตน์ และคณะ.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 xml:space="preserve">  </w:t>
      </w:r>
      <w:r w:rsidRPr="007825CD">
        <w:rPr>
          <w:rFonts w:ascii="TH SarabunPSK" w:eastAsia="Times New Roman" w:hAnsi="TH SarabunPSK" w:cs="TH SarabunPSK" w:hint="cs"/>
          <w:color w:val="0D0D0D"/>
          <w:sz w:val="32"/>
          <w:szCs w:val="32"/>
          <w:cs/>
        </w:rPr>
        <w:t xml:space="preserve">(2549). 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 </w:t>
      </w:r>
      <w:proofErr w:type="spellStart"/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  <w:cs/>
        </w:rPr>
        <w:t>สัตต</w:t>
      </w:r>
      <w:proofErr w:type="spellEnd"/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  <w:cs/>
        </w:rPr>
        <w:t>ศิลา หลักเจ็ดประการสำหรับ</w:t>
      </w:r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</w:rPr>
        <w:t xml:space="preserve"> : </w:t>
      </w:r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  <w:cs/>
        </w:rPr>
        <w:t>การเปลี่ยนผ่าน</w:t>
      </w:r>
    </w:p>
    <w:p w:rsidR="00395D5F" w:rsidRPr="007825CD" w:rsidRDefault="00395D5F" w:rsidP="00395D5F">
      <w:pPr>
        <w:spacing w:after="0" w:line="240" w:lineRule="auto"/>
        <w:jc w:val="both"/>
        <w:rPr>
          <w:rFonts w:ascii="TH SarabunPSK" w:eastAsia="Times New Roman" w:hAnsi="TH SarabunPSK" w:cs="TH SarabunPSK"/>
          <w:color w:val="0D0D0D"/>
          <w:sz w:val="32"/>
          <w:szCs w:val="32"/>
        </w:rPr>
      </w:pPr>
      <w:r w:rsidRPr="007825CD">
        <w:rPr>
          <w:rFonts w:ascii="TH SarabunPSK" w:eastAsia="Times New Roman" w:hAnsi="TH SarabunPSK" w:cs="TH SarabunPSK" w:hint="cs"/>
          <w:b/>
          <w:bCs/>
          <w:color w:val="0D0D0D"/>
          <w:sz w:val="32"/>
          <w:szCs w:val="32"/>
          <w:cs/>
        </w:rPr>
        <w:tab/>
      </w:r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  <w:cs/>
        </w:rPr>
        <w:t>การศึกษาเข้าสู่ยุคเศรษฐกิจฐานความรู้.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 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>กรุงเทพฯ โรงพิมพ์จุฬาลงกรณ์มหาวิทยาลัย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.</w:t>
      </w:r>
    </w:p>
    <w:p w:rsidR="007825CD" w:rsidRPr="007825CD" w:rsidRDefault="007825CD" w:rsidP="007825C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รุจเรขา </w:t>
      </w:r>
      <w:proofErr w:type="spellStart"/>
      <w:r w:rsidRPr="007825CD">
        <w:rPr>
          <w:rFonts w:ascii="TH SarabunPSK" w:eastAsia="Calibri" w:hAnsi="TH SarabunPSK" w:cs="TH SarabunPSK"/>
          <w:sz w:val="32"/>
          <w:szCs w:val="32"/>
          <w:cs/>
        </w:rPr>
        <w:t>อัศ</w:t>
      </w:r>
      <w:proofErr w:type="spellEnd"/>
      <w:r w:rsidRPr="007825CD">
        <w:rPr>
          <w:rFonts w:ascii="TH SarabunPSK" w:eastAsia="Calibri" w:hAnsi="TH SarabunPSK" w:cs="TH SarabunPSK"/>
          <w:sz w:val="32"/>
          <w:szCs w:val="32"/>
          <w:cs/>
        </w:rPr>
        <w:t>วิษณุ</w:t>
      </w:r>
      <w:r w:rsidRPr="007825CD">
        <w:rPr>
          <w:rFonts w:ascii="TH SarabunPSK" w:eastAsia="Calibri" w:hAnsi="TH SarabunPSK" w:cs="TH SarabunPSK"/>
          <w:sz w:val="32"/>
          <w:szCs w:val="32"/>
        </w:rPr>
        <w:t>. (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2007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).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เทคนิคการสืบค้น </w:t>
      </w:r>
      <w:proofErr w:type="spellStart"/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t>google</w:t>
      </w:r>
      <w:proofErr w:type="spellEnd"/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อย่างมืออาชีพ</w:t>
      </w:r>
      <w:r w:rsidRPr="007825CD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7825CD">
        <w:rPr>
          <w:rFonts w:ascii="TH SarabunPSK" w:eastAsia="Calibri" w:hAnsi="TH SarabunPSK" w:cs="TH SarabunPSK"/>
          <w:sz w:val="32"/>
          <w:szCs w:val="32"/>
        </w:rPr>
        <w:t>[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ออนไลน์].  สืบค้นได้จาก :</w:t>
      </w:r>
    </w:p>
    <w:p w:rsidR="007825CD" w:rsidRPr="007825CD" w:rsidRDefault="007825CD" w:rsidP="007825CD">
      <w:pPr>
        <w:spacing w:after="0" w:line="240" w:lineRule="auto"/>
        <w:ind w:left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</w:rPr>
        <w:t>http://www.ram.edu/elearning/e-learning2009/ebook_world/-Google.pdf?uid=-cqqblJataq2ilpSlt6yZlJyiaauWlpyp9. (</w:t>
      </w:r>
      <w:proofErr w:type="gramStart"/>
      <w:r w:rsidRPr="007825CD">
        <w:rPr>
          <w:rFonts w:ascii="TH SarabunPSK" w:eastAsia="Calibri" w:hAnsi="TH SarabunPSK" w:cs="TH SarabunPSK"/>
          <w:sz w:val="32"/>
          <w:szCs w:val="32"/>
          <w:cs/>
        </w:rPr>
        <w:t>วันที่ค้นข้อมูล :</w:t>
      </w:r>
      <w:proofErr w:type="gramEnd"/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20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เมษายน </w:t>
      </w:r>
      <w:r w:rsidRPr="007825CD">
        <w:rPr>
          <w:rFonts w:ascii="TH SarabunPSK" w:eastAsia="Calibri" w:hAnsi="TH SarabunPSK" w:cs="TH SarabunPSK"/>
          <w:sz w:val="32"/>
          <w:szCs w:val="32"/>
        </w:rPr>
        <w:t>2558).</w:t>
      </w:r>
    </w:p>
    <w:p w:rsidR="007825CD" w:rsidRPr="007825CD" w:rsidRDefault="007825CD" w:rsidP="007825CD">
      <w:pPr>
        <w:tabs>
          <w:tab w:val="left" w:pos="709"/>
        </w:tabs>
        <w:spacing w:after="0" w:line="240" w:lineRule="auto"/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>วิวัฒน์ อภิสิทธิ์ภิญโญ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 (254</w:t>
      </w:r>
      <w:bookmarkStart w:id="0" w:name="_GoBack"/>
      <w:bookmarkEnd w:id="0"/>
      <w:r w:rsidRPr="007825CD">
        <w:rPr>
          <w:rFonts w:ascii="TH SarabunPSK" w:eastAsia="Calibri" w:hAnsi="TH SarabunPSK" w:cs="TH SarabunPSK"/>
          <w:sz w:val="32"/>
          <w:szCs w:val="32"/>
        </w:rPr>
        <w:t xml:space="preserve">8).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กลยุทธ์การค้นหาข้อมูลด้วย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t xml:space="preserve">Google = Strategy searching by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br/>
      </w:r>
      <w:proofErr w:type="spellStart"/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t>google</w:t>
      </w:r>
      <w:proofErr w:type="spellEnd"/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t>.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อุบลราชธานี : ไอ</w:t>
      </w:r>
      <w:proofErr w:type="spellStart"/>
      <w:r w:rsidRPr="007825CD">
        <w:rPr>
          <w:rFonts w:ascii="TH SarabunPSK" w:eastAsia="Calibri" w:hAnsi="TH SarabunPSK" w:cs="TH SarabunPSK"/>
          <w:sz w:val="32"/>
          <w:szCs w:val="32"/>
          <w:cs/>
        </w:rPr>
        <w:t>เดีย</w:t>
      </w:r>
      <w:proofErr w:type="spellEnd"/>
      <w:r w:rsidRPr="007825CD">
        <w:rPr>
          <w:rFonts w:ascii="TH SarabunPSK" w:eastAsia="Calibri" w:hAnsi="TH SarabunPSK" w:cs="TH SarabunPSK"/>
          <w:sz w:val="32"/>
          <w:szCs w:val="32"/>
          <w:cs/>
        </w:rPr>
        <w:t>ซอฟท์แวร์เทคโนโลยี</w:t>
      </w:r>
      <w:r w:rsidRPr="007825CD">
        <w:rPr>
          <w:rFonts w:ascii="TH SarabunPSK" w:eastAsia="Calibri" w:hAnsi="TH SarabunPSK" w:cs="TH SarabunPSK"/>
          <w:sz w:val="32"/>
          <w:szCs w:val="32"/>
        </w:rPr>
        <w:t>.</w:t>
      </w:r>
    </w:p>
    <w:p w:rsidR="007825CD" w:rsidRPr="007825CD" w:rsidRDefault="007825CD" w:rsidP="007825CD">
      <w:pPr>
        <w:tabs>
          <w:tab w:val="left" w:pos="567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>สถาบัน</w:t>
      </w:r>
      <w:proofErr w:type="spellStart"/>
      <w:r w:rsidRPr="007825CD">
        <w:rPr>
          <w:rFonts w:ascii="TH SarabunPSK" w:eastAsia="Calibri" w:hAnsi="TH SarabunPSK" w:cs="TH SarabunPSK"/>
          <w:sz w:val="32"/>
          <w:szCs w:val="32"/>
          <w:cs/>
        </w:rPr>
        <w:t>วิทย</w:t>
      </w:r>
      <w:proofErr w:type="spellEnd"/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บริการ จุฬาลงกรณ์มหาวิทยาลัย ร่วมกับคณะอนุกรรมการพัฒนาห้องสมุดถาบันอุดมศึกษา </w:t>
      </w:r>
    </w:p>
    <w:p w:rsidR="007825CD" w:rsidRPr="007825CD" w:rsidRDefault="007825CD" w:rsidP="007825CD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  <w:cs/>
        </w:rPr>
        <w:tab/>
        <w:t>ทบวงมหาวิทยาลัย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(25</w:t>
      </w:r>
      <w:r w:rsidRPr="007825CD">
        <w:rPr>
          <w:rFonts w:ascii="TH SarabunPSK" w:eastAsia="Calibri" w:hAnsi="TH SarabunPSK" w:cs="TH SarabunPSK"/>
          <w:sz w:val="32"/>
          <w:szCs w:val="32"/>
        </w:rPr>
        <w:t>33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>).</w:t>
      </w:r>
      <w:r w:rsidRPr="007825CD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กลยุทธ์การแสวงหาสารนิเทศ</w:t>
      </w:r>
      <w:r w:rsidRPr="007825CD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</w:t>
      </w:r>
      <w:r w:rsidRPr="007825CD">
        <w:rPr>
          <w:rFonts w:ascii="TH SarabunPSK" w:eastAsia="Calibri" w:hAnsi="TH SarabunPSK" w:cs="TH SarabunPSK" w:hint="cs"/>
          <w:sz w:val="32"/>
          <w:szCs w:val="32"/>
          <w:cs/>
        </w:rPr>
        <w:t xml:space="preserve"> กรุงเทพฯ</w:t>
      </w:r>
      <w:r w:rsidRPr="007825CD">
        <w:rPr>
          <w:rFonts w:ascii="TH SarabunPSK" w:eastAsia="Calibri" w:hAnsi="TH SarabunPSK" w:cs="TH SarabunPSK"/>
          <w:sz w:val="32"/>
          <w:szCs w:val="32"/>
          <w:cs/>
        </w:rPr>
        <w:t xml:space="preserve"> : ศาสตร์และศิลป์</w:t>
      </w:r>
      <w:r w:rsidRPr="007825CD">
        <w:rPr>
          <w:rFonts w:ascii="TH SarabunPSK" w:eastAsia="Calibri" w:hAnsi="TH SarabunPSK" w:cs="TH SarabunPSK"/>
          <w:sz w:val="32"/>
          <w:szCs w:val="32"/>
        </w:rPr>
        <w:t>.</w:t>
      </w:r>
    </w:p>
    <w:p w:rsidR="00395D5F" w:rsidRPr="00395D5F" w:rsidRDefault="00395D5F" w:rsidP="00395D5F">
      <w:pPr>
        <w:spacing w:after="0" w:line="240" w:lineRule="auto"/>
        <w:jc w:val="both"/>
        <w:rPr>
          <w:rFonts w:ascii="TH SarabunPSK" w:eastAsia="Times New Roman" w:hAnsi="TH SarabunPSK" w:cs="TH SarabunPSK" w:hint="cs"/>
          <w:color w:val="0D0D0D"/>
          <w:sz w:val="32"/>
          <w:szCs w:val="32"/>
        </w:rPr>
      </w:pPr>
      <w:r w:rsidRPr="00395D5F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>สุกัญญา ประจุศิลปะ และคณะ. (</w:t>
      </w:r>
      <w:r w:rsidRPr="00395D5F">
        <w:rPr>
          <w:rFonts w:ascii="TH SarabunPSK" w:eastAsia="Times New Roman" w:hAnsi="TH SarabunPSK" w:cs="TH SarabunPSK"/>
          <w:color w:val="0D0D0D"/>
          <w:sz w:val="32"/>
          <w:szCs w:val="32"/>
        </w:rPr>
        <w:t xml:space="preserve">2547). </w:t>
      </w:r>
      <w:r w:rsidRPr="00395D5F">
        <w:rPr>
          <w:rFonts w:ascii="TH SarabunPSK" w:eastAsia="Times New Roman" w:hAnsi="TH SarabunPSK" w:cs="TH SarabunPSK"/>
          <w:b/>
          <w:bCs/>
          <w:color w:val="0D0D0D"/>
          <w:sz w:val="32"/>
          <w:szCs w:val="32"/>
          <w:cs/>
        </w:rPr>
        <w:t>การเผยแพร่ข้อมูลสุขภาพผ่านอินเทอร์เน็ต</w:t>
      </w:r>
      <w:r>
        <w:rPr>
          <w:rFonts w:ascii="TH SarabunPSK" w:eastAsia="Times New Roman" w:hAnsi="TH SarabunPSK" w:cs="TH SarabunPSK" w:hint="cs"/>
          <w:b/>
          <w:bCs/>
          <w:color w:val="0D0D0D"/>
          <w:sz w:val="32"/>
          <w:szCs w:val="32"/>
          <w:cs/>
        </w:rPr>
        <w:t xml:space="preserve">.  </w:t>
      </w:r>
      <w:r>
        <w:rPr>
          <w:rFonts w:ascii="TH SarabunPSK" w:eastAsia="Times New Roman" w:hAnsi="TH SarabunPSK" w:cs="TH SarabunPSK"/>
          <w:color w:val="0D0D0D"/>
          <w:sz w:val="32"/>
          <w:szCs w:val="32"/>
        </w:rPr>
        <w:t>[</w:t>
      </w:r>
      <w:r>
        <w:rPr>
          <w:rFonts w:ascii="TH SarabunPSK" w:eastAsia="Times New Roman" w:hAnsi="TH SarabunPSK" w:cs="TH SarabunPSK" w:hint="cs"/>
          <w:color w:val="0D0D0D"/>
          <w:sz w:val="32"/>
          <w:szCs w:val="32"/>
          <w:cs/>
        </w:rPr>
        <w:t>ออนไลน์</w:t>
      </w:r>
      <w:r>
        <w:rPr>
          <w:rFonts w:ascii="TH SarabunPSK" w:eastAsia="Times New Roman" w:hAnsi="TH SarabunPSK" w:cs="TH SarabunPSK"/>
          <w:color w:val="0D0D0D"/>
          <w:sz w:val="32"/>
          <w:szCs w:val="32"/>
        </w:rPr>
        <w:t>].</w:t>
      </w:r>
      <w:r w:rsidRPr="00395D5F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 xml:space="preserve"> </w:t>
      </w:r>
    </w:p>
    <w:p w:rsidR="00395D5F" w:rsidRDefault="00395D5F" w:rsidP="00395D5F">
      <w:pPr>
        <w:spacing w:after="0" w:line="240" w:lineRule="auto"/>
        <w:ind w:firstLine="720"/>
        <w:jc w:val="both"/>
        <w:rPr>
          <w:rFonts w:ascii="TH SarabunPSK" w:eastAsia="Times New Roman" w:hAnsi="TH SarabunPSK" w:cs="TH SarabunPSK"/>
          <w:color w:val="0D0D0D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D0D0D"/>
          <w:sz w:val="32"/>
          <w:szCs w:val="32"/>
          <w:cs/>
        </w:rPr>
        <w:t>สืบค้นได้</w:t>
      </w:r>
      <w:r w:rsidRPr="00395D5F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 xml:space="preserve">จาก </w:t>
      </w:r>
      <w:hyperlink r:id="rId6" w:history="1">
        <w:r w:rsidRPr="00B32303">
          <w:rPr>
            <w:rStyle w:val="a7"/>
            <w:rFonts w:ascii="TH SarabunPSK" w:eastAsia="Times New Roman" w:hAnsi="TH SarabunPSK" w:cs="TH SarabunPSK"/>
            <w:sz w:val="32"/>
            <w:szCs w:val="32"/>
          </w:rPr>
          <w:t>http://www.goodhealth.in.th/web/node/3</w:t>
        </w:r>
      </w:hyperlink>
      <w:r>
        <w:rPr>
          <w:rFonts w:ascii="TH SarabunPSK" w:eastAsia="Times New Roman" w:hAnsi="TH SarabunPSK" w:cs="TH SarabunPSK"/>
          <w:color w:val="0D0D0D"/>
          <w:sz w:val="32"/>
          <w:szCs w:val="32"/>
        </w:rPr>
        <w:t>.  (</w:t>
      </w:r>
      <w:r>
        <w:rPr>
          <w:rFonts w:ascii="TH SarabunPSK" w:eastAsia="Times New Roman" w:hAnsi="TH SarabunPSK" w:cs="TH SarabunPSK" w:hint="cs"/>
          <w:color w:val="0D0D0D"/>
          <w:sz w:val="32"/>
          <w:szCs w:val="32"/>
          <w:cs/>
        </w:rPr>
        <w:t xml:space="preserve">วันที่ค้นข้อมูล </w:t>
      </w:r>
      <w:r>
        <w:rPr>
          <w:rFonts w:ascii="TH SarabunPSK" w:eastAsia="Times New Roman" w:hAnsi="TH SarabunPSK" w:cs="TH SarabunPSK"/>
          <w:color w:val="0D0D0D"/>
          <w:sz w:val="32"/>
          <w:szCs w:val="32"/>
        </w:rPr>
        <w:t xml:space="preserve">20 </w:t>
      </w:r>
      <w:r>
        <w:rPr>
          <w:rFonts w:ascii="TH SarabunPSK" w:eastAsia="Times New Roman" w:hAnsi="TH SarabunPSK" w:cs="TH SarabunPSK" w:hint="cs"/>
          <w:color w:val="0D0D0D"/>
          <w:sz w:val="32"/>
          <w:szCs w:val="32"/>
          <w:cs/>
        </w:rPr>
        <w:t xml:space="preserve">เมษายน </w:t>
      </w:r>
    </w:p>
    <w:p w:rsidR="007825CD" w:rsidRPr="007825CD" w:rsidRDefault="00395D5F" w:rsidP="00395D5F">
      <w:pPr>
        <w:spacing w:after="0" w:line="240" w:lineRule="auto"/>
        <w:ind w:firstLine="720"/>
        <w:jc w:val="both"/>
        <w:rPr>
          <w:rFonts w:ascii="TH SarabunPSK" w:eastAsia="Times New Roman" w:hAnsi="TH SarabunPSK" w:cs="TH SarabunPSK" w:hint="cs"/>
          <w:color w:val="0D0D0D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D0D0D"/>
          <w:sz w:val="32"/>
          <w:szCs w:val="32"/>
        </w:rPr>
        <w:t>2562)</w:t>
      </w:r>
      <w:r w:rsidRPr="00395D5F">
        <w:rPr>
          <w:rFonts w:ascii="TH SarabunPSK" w:eastAsia="Times New Roman" w:hAnsi="TH SarabunPSK" w:cs="TH SarabunPSK"/>
          <w:color w:val="0D0D0D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color w:val="0D0D0D"/>
          <w:sz w:val="32"/>
          <w:szCs w:val="32"/>
          <w:cs/>
        </w:rPr>
        <w:t xml:space="preserve"> </w:t>
      </w:r>
    </w:p>
    <w:p w:rsidR="007825CD" w:rsidRPr="007825CD" w:rsidRDefault="007825CD" w:rsidP="007825CD">
      <w:pPr>
        <w:spacing w:after="0" w:line="240" w:lineRule="auto"/>
        <w:ind w:left="720" w:hanging="720"/>
        <w:rPr>
          <w:rFonts w:ascii="TH SarabunPSK" w:eastAsia="Times New Roman" w:hAnsi="TH SarabunPSK" w:cs="TH SarabunPSK"/>
          <w:color w:val="0D0D0D"/>
          <w:sz w:val="32"/>
          <w:szCs w:val="32"/>
        </w:rPr>
      </w:pPr>
      <w:proofErr w:type="spellStart"/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>อาชัญญา</w:t>
      </w:r>
      <w:proofErr w:type="spellEnd"/>
      <w:r w:rsidRPr="007825CD">
        <w:rPr>
          <w:rFonts w:ascii="TH SarabunPSK" w:eastAsia="Times New Roman" w:hAnsi="TH SarabunPSK" w:cs="TH SarabunPSK" w:hint="cs"/>
          <w:color w:val="0D0D0D"/>
          <w:sz w:val="32"/>
          <w:szCs w:val="32"/>
          <w:cs/>
        </w:rPr>
        <w:t xml:space="preserve">  </w:t>
      </w:r>
      <w:proofErr w:type="spellStart"/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>รัตน</w:t>
      </w:r>
      <w:proofErr w:type="spellEnd"/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>อุบล และคณะ.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 </w:t>
      </w:r>
      <w:r w:rsidRPr="007825CD">
        <w:rPr>
          <w:rFonts w:ascii="TH SarabunPSK" w:eastAsia="Times New Roman" w:hAnsi="TH SarabunPSK" w:cs="TH SarabunPSK" w:hint="cs"/>
          <w:b/>
          <w:bCs/>
          <w:color w:val="0D0D0D"/>
          <w:sz w:val="32"/>
          <w:szCs w:val="32"/>
          <w:cs/>
        </w:rPr>
        <w:t xml:space="preserve">(2550).  </w:t>
      </w:r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  <w:cs/>
        </w:rPr>
        <w:t>รายงานการวิจัยการพัฒนารูปแบบการรู้สารสนเทศสำหรับสังคมไทย.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>กรุงเทพฯ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: 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cs/>
        </w:rPr>
        <w:t>สำนักงานคณะกรรมการวิจัยแห่งชาติ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 xml:space="preserve">. </w:t>
      </w:r>
    </w:p>
    <w:p w:rsidR="007825CD" w:rsidRPr="007825CD" w:rsidRDefault="007825CD" w:rsidP="007825CD">
      <w:pPr>
        <w:spacing w:after="0" w:line="240" w:lineRule="auto"/>
        <w:ind w:left="720" w:hanging="720"/>
        <w:rPr>
          <w:rFonts w:ascii="TH SarabunPSK" w:eastAsia="Times New Roman" w:hAnsi="TH SarabunPSK" w:cs="TH SarabunPSK"/>
          <w:color w:val="0D0D0D"/>
          <w:sz w:val="32"/>
          <w:szCs w:val="32"/>
        </w:rPr>
      </w:pP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American Association of School Librarians &amp; Association for Educational Communications and Technology. </w:t>
      </w:r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</w:rPr>
        <w:t>Information Literacy Standards for Student Learning. 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 xml:space="preserve">(Online). Available from </w:t>
      </w:r>
      <w:hyperlink r:id="rId7" w:history="1">
        <w:r w:rsidRPr="007825CD">
          <w:rPr>
            <w:rFonts w:ascii="TH SarabunPSK" w:eastAsia="Times New Roman" w:hAnsi="TH SarabunPSK" w:cs="TH SarabunPSK"/>
            <w:color w:val="0000FF"/>
            <w:sz w:val="32"/>
            <w:szCs w:val="32"/>
            <w:u w:val="single"/>
          </w:rPr>
          <w:t>http://www.ala/aasl/aaslproftools/informationpower/InformationLiteracyStandards final.pdf</w:t>
        </w:r>
      </w:hyperlink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 xml:space="preserve">.  [September 9, 2015] </w:t>
      </w:r>
    </w:p>
    <w:p w:rsidR="00395D5F" w:rsidRPr="007825CD" w:rsidRDefault="00395D5F" w:rsidP="00395D5F">
      <w:pPr>
        <w:spacing w:after="0" w:line="240" w:lineRule="auto"/>
        <w:ind w:left="709" w:hanging="709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825CD">
        <w:rPr>
          <w:rFonts w:ascii="TH SarabunPSK" w:eastAsia="Calibri" w:hAnsi="TH SarabunPSK" w:cs="TH SarabunPSK"/>
          <w:sz w:val="32"/>
          <w:szCs w:val="32"/>
        </w:rPr>
        <w:t xml:space="preserve">Bradley, P.  (2002). </w:t>
      </w:r>
      <w:r w:rsidRPr="007825CD">
        <w:rPr>
          <w:rFonts w:ascii="TH SarabunPSK" w:eastAsia="Calibri" w:hAnsi="TH SarabunPSK" w:cs="TH SarabunPSK"/>
          <w:b/>
          <w:bCs/>
          <w:sz w:val="32"/>
          <w:szCs w:val="32"/>
        </w:rPr>
        <w:t>The Advanced internet searcher's handbook</w:t>
      </w:r>
      <w:r w:rsidRPr="007825CD">
        <w:rPr>
          <w:rFonts w:ascii="TH SarabunPSK" w:eastAsia="Calibri" w:hAnsi="TH SarabunPSK" w:cs="TH SarabunPSK"/>
          <w:sz w:val="32"/>
          <w:szCs w:val="32"/>
        </w:rPr>
        <w:t>.  2</w:t>
      </w:r>
      <w:r w:rsidRPr="007825CD">
        <w:rPr>
          <w:rFonts w:ascii="TH SarabunPSK" w:eastAsia="Calibri" w:hAnsi="TH SarabunPSK" w:cs="TH SarabunPSK"/>
          <w:sz w:val="32"/>
          <w:szCs w:val="32"/>
          <w:vertAlign w:val="superscript"/>
        </w:rPr>
        <w:t>nd</w:t>
      </w:r>
      <w:r w:rsidRPr="007825CD">
        <w:rPr>
          <w:rFonts w:ascii="TH SarabunPSK" w:eastAsia="Calibri" w:hAnsi="TH SarabunPSK" w:cs="TH SarabunPSK"/>
          <w:sz w:val="32"/>
          <w:szCs w:val="32"/>
        </w:rPr>
        <w:t xml:space="preserve"> ed. </w:t>
      </w:r>
      <w:proofErr w:type="gramStart"/>
      <w:r w:rsidRPr="007825CD">
        <w:rPr>
          <w:rFonts w:ascii="TH SarabunPSK" w:eastAsia="Calibri" w:hAnsi="TH SarabunPSK" w:cs="TH SarabunPSK"/>
          <w:sz w:val="32"/>
          <w:szCs w:val="32"/>
        </w:rPr>
        <w:t>London :</w:t>
      </w:r>
      <w:proofErr w:type="gramEnd"/>
      <w:r w:rsidRPr="007825CD">
        <w:rPr>
          <w:rFonts w:ascii="TH SarabunPSK" w:eastAsia="Calibri" w:hAnsi="TH SarabunPSK" w:cs="TH SarabunPSK"/>
          <w:sz w:val="32"/>
          <w:szCs w:val="32"/>
        </w:rPr>
        <w:t xml:space="preserve"> Library Association.</w:t>
      </w:r>
    </w:p>
    <w:p w:rsidR="007825CD" w:rsidRPr="007825CD" w:rsidRDefault="007825CD" w:rsidP="007825CD">
      <w:pPr>
        <w:spacing w:after="0" w:line="240" w:lineRule="auto"/>
        <w:ind w:left="720" w:hanging="720"/>
        <w:jc w:val="both"/>
        <w:rPr>
          <w:rFonts w:ascii="TH SarabunPSK" w:eastAsia="Times New Roman" w:hAnsi="TH SarabunPSK" w:cs="TH SarabunPSK"/>
          <w:color w:val="0D0D0D"/>
          <w:sz w:val="32"/>
          <w:szCs w:val="32"/>
        </w:rPr>
      </w:pP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Eisenberg, M. and Berkowitz, B. </w:t>
      </w:r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</w:rPr>
        <w:t>The Big 6: An Information Problem-Solving Process.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 (Online). Available from </w:t>
      </w:r>
      <w:hyperlink r:id="rId8" w:history="1">
        <w:r w:rsidRPr="007825CD">
          <w:rPr>
            <w:rFonts w:ascii="TH SarabunPSK" w:eastAsia="Times New Roman" w:hAnsi="TH SarabunPSK" w:cs="TH SarabunPSK"/>
            <w:color w:val="0D0D0D"/>
            <w:sz w:val="32"/>
            <w:szCs w:val="32"/>
            <w:u w:val="single"/>
          </w:rPr>
          <w:t>http://www.big6.com</w:t>
        </w:r>
      </w:hyperlink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, 2001-2005. [September 9, 2015]</w:t>
      </w:r>
    </w:p>
    <w:p w:rsidR="007825CD" w:rsidRPr="007825CD" w:rsidRDefault="007825CD" w:rsidP="007825CD">
      <w:pPr>
        <w:spacing w:after="0" w:line="240" w:lineRule="auto"/>
        <w:ind w:left="720" w:hanging="720"/>
        <w:jc w:val="both"/>
        <w:rPr>
          <w:rFonts w:ascii="TH SarabunPSK" w:eastAsia="Times New Roman" w:hAnsi="TH SarabunPSK" w:cs="TH SarabunPSK"/>
          <w:color w:val="0D0D0D"/>
          <w:sz w:val="32"/>
          <w:szCs w:val="32"/>
        </w:rPr>
      </w:pP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Eisenberg, M. and Berkowitz, B.</w:t>
      </w:r>
      <w:r w:rsidRPr="007825CD">
        <w:rPr>
          <w:rFonts w:ascii="TH SarabunPSK" w:eastAsia="Times New Roman" w:hAnsi="TH SarabunPSK" w:cs="TH SarabunPSK"/>
          <w:b/>
          <w:bCs/>
          <w:color w:val="0D0D0D"/>
          <w:sz w:val="32"/>
          <w:szCs w:val="32"/>
        </w:rPr>
        <w:t> What is the Big6?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 (Online). Available from</w:t>
      </w:r>
      <w:hyperlink r:id="rId9" w:history="1">
        <w:r w:rsidRPr="007825CD">
          <w:rPr>
            <w:rFonts w:ascii="TH SarabunPSK" w:eastAsia="Times New Roman" w:hAnsi="TH SarabunPSK" w:cs="TH SarabunPSK"/>
            <w:color w:val="0D0D0D"/>
            <w:sz w:val="32"/>
            <w:szCs w:val="32"/>
            <w:u w:val="single"/>
          </w:rPr>
          <w:t>http://www.big6.com/index.php</w:t>
        </w:r>
      </w:hyperlink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 [September 9, 2015]</w:t>
      </w:r>
    </w:p>
    <w:p w:rsidR="007825CD" w:rsidRPr="007825CD" w:rsidRDefault="007825CD" w:rsidP="007825CD">
      <w:pPr>
        <w:spacing w:after="0" w:line="240" w:lineRule="auto"/>
        <w:ind w:left="720" w:hanging="720"/>
        <w:jc w:val="both"/>
        <w:rPr>
          <w:rFonts w:ascii="TH SarabunPSK" w:eastAsia="Times New Roman" w:hAnsi="TH SarabunPSK" w:cs="TH SarabunPSK"/>
          <w:color w:val="0D0D0D"/>
          <w:sz w:val="32"/>
          <w:szCs w:val="32"/>
        </w:rPr>
      </w:pP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lastRenderedPageBreak/>
        <w:t>SUNY Council of Library Directors Information Literacy Initiative.  (Online). Available from</w:t>
      </w:r>
      <w:hyperlink r:id="rId10" w:history="1">
        <w:r w:rsidRPr="007825CD">
          <w:rPr>
            <w:rFonts w:ascii="TH SarabunPSK" w:eastAsia="Times New Roman" w:hAnsi="TH SarabunPSK" w:cs="TH SarabunPSK"/>
            <w:color w:val="0D0D0D"/>
            <w:sz w:val="32"/>
            <w:szCs w:val="32"/>
            <w:u w:val="single"/>
          </w:rPr>
          <w:t>http://www.sunyconnect</w:t>
        </w:r>
      </w:hyperlink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u w:val="single"/>
        </w:rPr>
        <w:t xml:space="preserve">sunny </w:t>
      </w:r>
      <w:proofErr w:type="spellStart"/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u w:val="single"/>
        </w:rPr>
        <w:t>edu</w:t>
      </w:r>
      <w:proofErr w:type="spellEnd"/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u w:val="single"/>
        </w:rPr>
        <w:t>/</w:t>
      </w:r>
      <w:proofErr w:type="spellStart"/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u w:val="single"/>
        </w:rPr>
        <w:t>ili</w:t>
      </w:r>
      <w:proofErr w:type="spellEnd"/>
      <w:r w:rsidRPr="007825CD">
        <w:rPr>
          <w:rFonts w:ascii="TH SarabunPSK" w:eastAsia="Times New Roman" w:hAnsi="TH SarabunPSK" w:cs="TH SarabunPSK"/>
          <w:color w:val="0D0D0D"/>
          <w:sz w:val="32"/>
          <w:szCs w:val="32"/>
          <w:u w:val="single"/>
        </w:rPr>
        <w:t>/final.htm</w:t>
      </w: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. [September 9, 2015]</w:t>
      </w:r>
    </w:p>
    <w:p w:rsidR="007825CD" w:rsidRPr="007825CD" w:rsidRDefault="007825CD" w:rsidP="007825CD">
      <w:pPr>
        <w:spacing w:after="0" w:line="240" w:lineRule="auto"/>
        <w:ind w:left="720" w:hanging="720"/>
        <w:jc w:val="both"/>
        <w:rPr>
          <w:rFonts w:ascii="TH SarabunPSK" w:eastAsia="Times New Roman" w:hAnsi="TH SarabunPSK" w:cs="TH SarabunPSK"/>
          <w:color w:val="0D0D0D"/>
          <w:sz w:val="32"/>
          <w:szCs w:val="32"/>
        </w:rPr>
      </w:pPr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Technology Applications (Computer Literacy) Grades 6-8. Texas Education Agency. (Online). Available from </w:t>
      </w:r>
      <w:hyperlink r:id="rId11" w:anchor="s12612" w:history="1">
        <w:r w:rsidRPr="007825CD">
          <w:rPr>
            <w:rFonts w:ascii="TH SarabunPSK" w:eastAsia="Times New Roman" w:hAnsi="TH SarabunPSK" w:cs="TH SarabunPSK"/>
            <w:color w:val="0D0D0D"/>
            <w:sz w:val="32"/>
            <w:szCs w:val="32"/>
            <w:u w:val="single"/>
          </w:rPr>
          <w:t>http://www.tea.state.tx.us/rules/tac/ch126.htm#s12612</w:t>
        </w:r>
      </w:hyperlink>
      <w:r w:rsidRPr="007825CD">
        <w:rPr>
          <w:rFonts w:ascii="TH SarabunPSK" w:eastAsia="Times New Roman" w:hAnsi="TH SarabunPSK" w:cs="TH SarabunPSK"/>
          <w:color w:val="0D0D0D"/>
          <w:sz w:val="32"/>
          <w:szCs w:val="32"/>
        </w:rPr>
        <w:t>. [September 9, 2015]</w:t>
      </w:r>
    </w:p>
    <w:p w:rsidR="007825CD" w:rsidRPr="007825CD" w:rsidRDefault="007825CD" w:rsidP="007825CD">
      <w:pPr>
        <w:spacing w:after="0" w:line="240" w:lineRule="auto"/>
        <w:rPr>
          <w:rFonts w:ascii="TH SarabunPSK" w:eastAsia="Calibri" w:hAnsi="TH SarabunPSK" w:cs="TH SarabunPSK"/>
          <w:color w:val="0D0D0D"/>
          <w:sz w:val="32"/>
          <w:szCs w:val="32"/>
        </w:rPr>
      </w:pPr>
    </w:p>
    <w:p w:rsidR="007825CD" w:rsidRPr="007825CD" w:rsidRDefault="007825CD" w:rsidP="007825C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D64E8D" w:rsidRPr="007825CD" w:rsidRDefault="00D64E8D" w:rsidP="007825CD">
      <w:pPr>
        <w:rPr>
          <w:cs/>
        </w:rPr>
      </w:pPr>
    </w:p>
    <w:sectPr w:rsidR="00D64E8D" w:rsidRPr="007825CD" w:rsidSect="008E38A9">
      <w:headerReference w:type="default" r:id="rId12"/>
      <w:footerReference w:type="default" r:id="rId13"/>
      <w:pgSz w:w="11906" w:h="16838"/>
      <w:pgMar w:top="1985" w:right="1418" w:bottom="1418" w:left="1985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95D5F">
      <w:pPr>
        <w:spacing w:after="0" w:line="240" w:lineRule="auto"/>
      </w:pPr>
      <w:r>
        <w:separator/>
      </w:r>
    </w:p>
  </w:endnote>
  <w:endnote w:type="continuationSeparator" w:id="0">
    <w:p w:rsidR="00000000" w:rsidRDefault="0039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5F2" w:rsidRPr="00AF36C2" w:rsidRDefault="00DB7F27" w:rsidP="00AF36C2">
    <w:pPr>
      <w:pStyle w:val="10"/>
      <w:jc w:val="right"/>
      <w:rPr>
        <w:rFonts w:ascii="TH SarabunPSK" w:hAnsi="TH SarabunPSK" w:cs="TH SarabunPSK"/>
        <w:b/>
        <w:bCs/>
        <w:cs/>
      </w:rPr>
    </w:pPr>
    <w:r w:rsidRPr="00AF36C2">
      <w:rPr>
        <w:rFonts w:ascii="TH SarabunPSK" w:hAnsi="TH SarabunPSK" w:cs="TH SarabunPSK"/>
        <w:b/>
        <w:bCs/>
        <w: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95D5F">
      <w:pPr>
        <w:spacing w:after="0" w:line="240" w:lineRule="auto"/>
      </w:pPr>
      <w:r>
        <w:separator/>
      </w:r>
    </w:p>
  </w:footnote>
  <w:footnote w:type="continuationSeparator" w:id="0">
    <w:p w:rsidR="00000000" w:rsidRDefault="00395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5F2" w:rsidRDefault="00395D5F" w:rsidP="007825CD">
    <w:pPr>
      <w:pStyle w:val="1"/>
      <w:pBdr>
        <w:bottom w:val="single" w:sz="4" w:space="1" w:color="D9D9D9"/>
      </w:pBdr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CD"/>
    <w:rsid w:val="00395D5F"/>
    <w:rsid w:val="007825CD"/>
    <w:rsid w:val="00D64E8D"/>
    <w:rsid w:val="00DB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03B1AD-A001-4D3A-9C1C-091A0B18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หัวกระดาษ1"/>
    <w:basedOn w:val="a"/>
    <w:next w:val="a3"/>
    <w:link w:val="a4"/>
    <w:uiPriority w:val="99"/>
    <w:unhideWhenUsed/>
    <w:rsid w:val="007825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1"/>
    <w:uiPriority w:val="99"/>
    <w:rsid w:val="007825CD"/>
  </w:style>
  <w:style w:type="paragraph" w:customStyle="1" w:styleId="10">
    <w:name w:val="ท้ายกระดาษ1"/>
    <w:basedOn w:val="a"/>
    <w:next w:val="a5"/>
    <w:link w:val="a6"/>
    <w:uiPriority w:val="99"/>
    <w:unhideWhenUsed/>
    <w:rsid w:val="007825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10"/>
    <w:uiPriority w:val="99"/>
    <w:rsid w:val="007825CD"/>
  </w:style>
  <w:style w:type="paragraph" w:styleId="a3">
    <w:name w:val="header"/>
    <w:basedOn w:val="a"/>
    <w:link w:val="11"/>
    <w:uiPriority w:val="99"/>
    <w:semiHidden/>
    <w:unhideWhenUsed/>
    <w:rsid w:val="007825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11">
    <w:name w:val="หัวกระดาษ อักขระ1"/>
    <w:basedOn w:val="a0"/>
    <w:link w:val="a3"/>
    <w:uiPriority w:val="99"/>
    <w:semiHidden/>
    <w:rsid w:val="007825CD"/>
  </w:style>
  <w:style w:type="paragraph" w:styleId="a5">
    <w:name w:val="footer"/>
    <w:basedOn w:val="a"/>
    <w:link w:val="12"/>
    <w:uiPriority w:val="99"/>
    <w:semiHidden/>
    <w:unhideWhenUsed/>
    <w:rsid w:val="007825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12">
    <w:name w:val="ท้ายกระดาษ อักขระ1"/>
    <w:basedOn w:val="a0"/>
    <w:link w:val="a5"/>
    <w:uiPriority w:val="99"/>
    <w:semiHidden/>
    <w:rsid w:val="007825CD"/>
  </w:style>
  <w:style w:type="character" w:styleId="a7">
    <w:name w:val="Hyperlink"/>
    <w:basedOn w:val="a0"/>
    <w:uiPriority w:val="99"/>
    <w:unhideWhenUsed/>
    <w:rsid w:val="00395D5F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95D5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95D5F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g6.com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la/aasl/aaslproftools/informationpower/InformationLiteracyStandards%20final.pdf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dhealth.in.th/web/node/3" TargetMode="External"/><Relationship Id="rId11" Type="http://schemas.openxmlformats.org/officeDocument/2006/relationships/hyperlink" Target="http://www.tea.state.tx.us/rules/tac/ch126.ht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sunyconnec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ig6.com/index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Nongluck Yuttasinsewee</dc:creator>
  <cp:keywords/>
  <dc:description/>
  <cp:lastModifiedBy>Nongluck Yuttasinsewee</cp:lastModifiedBy>
  <cp:revision>4</cp:revision>
  <cp:lastPrinted>2019-09-30T19:19:00Z</cp:lastPrinted>
  <dcterms:created xsi:type="dcterms:W3CDTF">2019-09-18T08:11:00Z</dcterms:created>
  <dcterms:modified xsi:type="dcterms:W3CDTF">2019-09-30T19:24:00Z</dcterms:modified>
</cp:coreProperties>
</file>