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577" w:rsidRPr="00144577" w:rsidRDefault="00144577" w:rsidP="00144577">
      <w:pPr>
        <w:jc w:val="center"/>
        <w:rPr>
          <w:rFonts w:ascii="AngsanaUPC" w:hAnsi="AngsanaUPC" w:cs="AngsanaUPC"/>
          <w:b/>
          <w:bCs/>
          <w:sz w:val="40"/>
          <w:szCs w:val="40"/>
        </w:rPr>
      </w:pPr>
      <w:r w:rsidRPr="00144577">
        <w:rPr>
          <w:rFonts w:ascii="AngsanaUPC" w:hAnsi="AngsanaUPC" w:cs="AngsanaUPC" w:hint="cs"/>
          <w:b/>
          <w:bCs/>
          <w:sz w:val="40"/>
          <w:szCs w:val="40"/>
          <w:cs/>
        </w:rPr>
        <w:t>บทที่  2</w:t>
      </w:r>
    </w:p>
    <w:p w:rsidR="00144577" w:rsidRPr="00144577" w:rsidRDefault="00144577" w:rsidP="00144577">
      <w:pPr>
        <w:jc w:val="center"/>
        <w:rPr>
          <w:rFonts w:ascii="AngsanaUPC" w:hAnsi="AngsanaUPC" w:cs="AngsanaUPC"/>
          <w:b/>
          <w:bCs/>
          <w:sz w:val="40"/>
          <w:szCs w:val="40"/>
        </w:rPr>
      </w:pPr>
      <w:r w:rsidRPr="00144577">
        <w:rPr>
          <w:rFonts w:ascii="AngsanaUPC" w:hAnsi="AngsanaUPC" w:cs="AngsanaUPC" w:hint="cs"/>
          <w:b/>
          <w:bCs/>
          <w:sz w:val="40"/>
          <w:szCs w:val="40"/>
          <w:cs/>
        </w:rPr>
        <w:t>เอกสารและงานวิจัยที่เกี่ยวข้อง</w:t>
      </w:r>
    </w:p>
    <w:p w:rsidR="00144577" w:rsidRDefault="00144577" w:rsidP="00144577">
      <w:pPr>
        <w:rPr>
          <w:rFonts w:ascii="AngsanaUPC" w:hAnsi="AngsanaUPC" w:cs="AngsanaUPC"/>
          <w:sz w:val="32"/>
          <w:szCs w:val="32"/>
        </w:rPr>
      </w:pPr>
    </w:p>
    <w:p w:rsidR="003547E5" w:rsidRPr="00C30D90" w:rsidRDefault="003547E5" w:rsidP="003547E5">
      <w:pPr>
        <w:ind w:firstLine="720"/>
        <w:rPr>
          <w:rFonts w:ascii="AngsanaUPC" w:hAnsi="AngsanaUPC" w:cs="AngsanaUPC"/>
          <w:sz w:val="32"/>
          <w:szCs w:val="32"/>
        </w:rPr>
      </w:pPr>
      <w:r>
        <w:rPr>
          <w:rFonts w:ascii="AngsanaUPC" w:hAnsi="AngsanaUPC" w:cs="AngsanaUPC" w:hint="cs"/>
          <w:sz w:val="32"/>
          <w:szCs w:val="32"/>
          <w:cs/>
        </w:rPr>
        <w:t>การศึกษาเรื่อง</w:t>
      </w:r>
      <w:r>
        <w:rPr>
          <w:rFonts w:ascii="AngsanaUPC" w:hAnsi="AngsanaUPC" w:cs="AngsanaUPC"/>
          <w:sz w:val="32"/>
          <w:szCs w:val="32"/>
        </w:rPr>
        <w:t xml:space="preserve"> </w:t>
      </w:r>
      <w:r w:rsidRPr="00C30D90">
        <w:rPr>
          <w:rFonts w:ascii="AngsanaUPC" w:hAnsi="AngsanaUPC" w:cs="AngsanaUPC"/>
          <w:sz w:val="32"/>
          <w:szCs w:val="32"/>
          <w:cs/>
        </w:rPr>
        <w:t>การจัดการสิ่งแวดล้อม</w:t>
      </w:r>
      <w:r w:rsidRPr="00C30D90">
        <w:rPr>
          <w:rFonts w:ascii="AngsanaUPC" w:hAnsi="AngsanaUPC" w:cs="AngsanaUPC" w:hint="cs"/>
          <w:sz w:val="32"/>
          <w:szCs w:val="32"/>
          <w:cs/>
        </w:rPr>
        <w:t>ของเ</w:t>
      </w:r>
      <w:r w:rsidRPr="00C30D90">
        <w:rPr>
          <w:rFonts w:ascii="AngsanaUPC" w:hAnsi="AngsanaUPC" w:cs="AngsanaUPC"/>
          <w:sz w:val="32"/>
          <w:szCs w:val="32"/>
          <w:cs/>
        </w:rPr>
        <w:t>ทศบาลตำบลนางั่ว</w:t>
      </w:r>
      <w:r w:rsidRPr="00C30D90">
        <w:rPr>
          <w:rFonts w:ascii="AngsanaUPC" w:hAnsi="AngsanaUPC" w:cs="AngsanaUPC" w:hint="cs"/>
          <w:sz w:val="32"/>
          <w:szCs w:val="32"/>
          <w:cs/>
        </w:rPr>
        <w:t xml:space="preserve"> อำเภอเมือง จังหวัดเพชรบูรณ์ </w:t>
      </w:r>
    </w:p>
    <w:p w:rsidR="003547E5" w:rsidRDefault="003547E5" w:rsidP="003547E5">
      <w:pPr>
        <w:rPr>
          <w:rFonts w:ascii="AngsanaUPC" w:hAnsi="AngsanaUPC" w:cs="AngsanaUPC"/>
          <w:sz w:val="32"/>
          <w:szCs w:val="32"/>
        </w:rPr>
      </w:pPr>
      <w:r w:rsidRPr="00C30D90">
        <w:rPr>
          <w:rFonts w:ascii="AngsanaUPC" w:hAnsi="AngsanaUPC" w:cs="AngsanaUPC" w:hint="cs"/>
          <w:sz w:val="32"/>
          <w:szCs w:val="32"/>
          <w:cs/>
        </w:rPr>
        <w:t>ด้วยกระบวนการมีส่วนร่วมของประชาชน</w:t>
      </w:r>
      <w:r>
        <w:rPr>
          <w:rFonts w:ascii="AngsanaUPC" w:hAnsi="AngsanaUPC" w:cs="AngsanaUPC" w:hint="cs"/>
          <w:sz w:val="32"/>
          <w:szCs w:val="32"/>
          <w:cs/>
        </w:rPr>
        <w:t xml:space="preserve"> ผู้วิจัยได้ทบทวนเอกสารต่าง ๆ ระเบียบ แนวคิดและทฤษฎีบริหารจัดการ แนวคิดเรื่องการมีส่วนร่วมของประชาชน ตลอดจนงานวิจัยที่เกี่ยวข้อง ตามหัวข้อดังต่อไปนี้ </w:t>
      </w:r>
    </w:p>
    <w:p w:rsidR="0050151F" w:rsidRDefault="003547E5" w:rsidP="0050151F">
      <w:pPr>
        <w:ind w:left="720"/>
        <w:rPr>
          <w:rFonts w:ascii="AngsanaUPC" w:hAnsi="AngsanaUPC" w:cs="AngsanaUPC"/>
          <w:sz w:val="32"/>
          <w:szCs w:val="32"/>
        </w:rPr>
      </w:pPr>
      <w:r>
        <w:rPr>
          <w:rFonts w:ascii="AngsanaUPC" w:hAnsi="AngsanaUPC" w:cs="AngsanaUPC" w:hint="cs"/>
          <w:sz w:val="32"/>
          <w:szCs w:val="32"/>
          <w:cs/>
        </w:rPr>
        <w:t xml:space="preserve">1.  </w:t>
      </w:r>
      <w:r w:rsidR="0050151F">
        <w:rPr>
          <w:rFonts w:ascii="AngsanaUPC" w:hAnsi="AngsanaUPC" w:cs="AngsanaUPC" w:hint="cs"/>
          <w:sz w:val="32"/>
          <w:szCs w:val="32"/>
          <w:cs/>
        </w:rPr>
        <w:t xml:space="preserve">แนวคิดเกี่ยวกับการมีส่วนร่วมของประชาชน </w:t>
      </w:r>
    </w:p>
    <w:p w:rsidR="0050151F" w:rsidRDefault="003547E5" w:rsidP="0050151F">
      <w:pPr>
        <w:ind w:left="720"/>
        <w:rPr>
          <w:rFonts w:ascii="AngsanaUPC" w:hAnsi="AngsanaUPC" w:cs="AngsanaUPC"/>
          <w:sz w:val="32"/>
          <w:szCs w:val="32"/>
        </w:rPr>
      </w:pPr>
      <w:r>
        <w:rPr>
          <w:rFonts w:ascii="AngsanaUPC" w:hAnsi="AngsanaUPC" w:cs="AngsanaUPC" w:hint="cs"/>
          <w:sz w:val="32"/>
          <w:szCs w:val="32"/>
          <w:cs/>
        </w:rPr>
        <w:t xml:space="preserve">2.  </w:t>
      </w:r>
      <w:r w:rsidR="0050151F">
        <w:rPr>
          <w:rFonts w:ascii="AngsanaUPC" w:hAnsi="AngsanaUPC" w:cs="AngsanaUPC" w:hint="cs"/>
          <w:sz w:val="32"/>
          <w:szCs w:val="32"/>
          <w:cs/>
        </w:rPr>
        <w:t xml:space="preserve">แนวคิดเกี่ยวกับการจัดการสิ่งแวดล้อม </w:t>
      </w:r>
    </w:p>
    <w:p w:rsidR="0050151F" w:rsidRDefault="003547E5" w:rsidP="0050151F">
      <w:pPr>
        <w:ind w:left="720"/>
        <w:rPr>
          <w:rFonts w:ascii="AngsanaUPC" w:hAnsi="AngsanaUPC" w:cs="AngsanaUPC"/>
          <w:sz w:val="32"/>
          <w:szCs w:val="32"/>
        </w:rPr>
      </w:pPr>
      <w:r>
        <w:rPr>
          <w:rFonts w:ascii="AngsanaUPC" w:hAnsi="AngsanaUPC" w:cs="AngsanaUPC" w:hint="cs"/>
          <w:sz w:val="32"/>
          <w:szCs w:val="32"/>
          <w:cs/>
        </w:rPr>
        <w:t xml:space="preserve">3. </w:t>
      </w:r>
      <w:r w:rsidR="0050151F">
        <w:rPr>
          <w:rFonts w:ascii="AngsanaUPC" w:hAnsi="AngsanaUPC" w:cs="AngsanaUPC" w:hint="cs"/>
          <w:sz w:val="32"/>
          <w:szCs w:val="32"/>
          <w:cs/>
        </w:rPr>
        <w:t xml:space="preserve"> แนวคิดเกี่ยวกับการจัดการบริการสาธารณะ</w:t>
      </w:r>
    </w:p>
    <w:p w:rsidR="0050151F" w:rsidRDefault="003547E5" w:rsidP="0050151F">
      <w:pPr>
        <w:ind w:left="720"/>
        <w:rPr>
          <w:rFonts w:ascii="AngsanaUPC" w:hAnsi="AngsanaUPC" w:cs="AngsanaUPC"/>
          <w:sz w:val="32"/>
          <w:szCs w:val="32"/>
          <w:cs/>
        </w:rPr>
      </w:pPr>
      <w:r>
        <w:rPr>
          <w:rFonts w:ascii="AngsanaUPC" w:hAnsi="AngsanaUPC" w:cs="AngsanaUPC" w:hint="cs"/>
          <w:sz w:val="32"/>
          <w:szCs w:val="32"/>
          <w:cs/>
        </w:rPr>
        <w:t xml:space="preserve">4.  </w:t>
      </w:r>
      <w:r w:rsidR="0050151F">
        <w:rPr>
          <w:rFonts w:ascii="AngsanaUPC" w:hAnsi="AngsanaUPC" w:cs="AngsanaUPC" w:hint="cs"/>
          <w:sz w:val="32"/>
          <w:szCs w:val="32"/>
          <w:cs/>
        </w:rPr>
        <w:t>อำนาจหน้าที่ของเทศบาลตำบล</w:t>
      </w:r>
    </w:p>
    <w:p w:rsidR="0050151F" w:rsidRDefault="003547E5" w:rsidP="0050151F">
      <w:pPr>
        <w:ind w:left="720"/>
        <w:rPr>
          <w:rFonts w:ascii="AngsanaUPC" w:hAnsi="AngsanaUPC" w:cs="AngsanaUPC"/>
          <w:sz w:val="32"/>
          <w:szCs w:val="32"/>
        </w:rPr>
      </w:pPr>
      <w:r>
        <w:rPr>
          <w:rFonts w:ascii="AngsanaUPC" w:hAnsi="AngsanaUPC" w:cs="AngsanaUPC" w:hint="cs"/>
          <w:sz w:val="32"/>
          <w:szCs w:val="32"/>
          <w:cs/>
        </w:rPr>
        <w:t xml:space="preserve">5.  </w:t>
      </w:r>
      <w:r w:rsidR="0050151F">
        <w:rPr>
          <w:rFonts w:ascii="AngsanaUPC" w:hAnsi="AngsanaUPC" w:cs="AngsanaUPC" w:hint="cs"/>
          <w:sz w:val="32"/>
          <w:szCs w:val="32"/>
          <w:cs/>
        </w:rPr>
        <w:t xml:space="preserve">บริบทเทศบาลตำบลนางั่ว อำเภอเมือง จังหวัดเพชรบูรณ์ </w:t>
      </w:r>
    </w:p>
    <w:p w:rsidR="0050151F" w:rsidRDefault="003547E5" w:rsidP="0050151F">
      <w:pPr>
        <w:ind w:left="720"/>
        <w:rPr>
          <w:rFonts w:ascii="AngsanaUPC" w:hAnsi="AngsanaUPC" w:cs="AngsanaUPC"/>
          <w:sz w:val="32"/>
          <w:szCs w:val="32"/>
        </w:rPr>
      </w:pPr>
      <w:r>
        <w:rPr>
          <w:rFonts w:ascii="AngsanaUPC" w:hAnsi="AngsanaUPC" w:cs="AngsanaUPC" w:hint="cs"/>
          <w:sz w:val="32"/>
          <w:szCs w:val="32"/>
          <w:cs/>
        </w:rPr>
        <w:t xml:space="preserve">6.  </w:t>
      </w:r>
      <w:r w:rsidR="0050151F">
        <w:rPr>
          <w:rFonts w:ascii="AngsanaUPC" w:hAnsi="AngsanaUPC" w:cs="AngsanaUPC" w:hint="cs"/>
          <w:sz w:val="32"/>
          <w:szCs w:val="32"/>
          <w:cs/>
        </w:rPr>
        <w:t>งานวิจัยที่เกี่ยวข้อง</w:t>
      </w:r>
    </w:p>
    <w:p w:rsidR="0050151F" w:rsidRDefault="003547E5" w:rsidP="0050151F">
      <w:pPr>
        <w:ind w:left="720"/>
        <w:rPr>
          <w:rFonts w:ascii="AngsanaUPC" w:hAnsi="AngsanaUPC" w:cs="AngsanaUPC"/>
          <w:sz w:val="32"/>
          <w:szCs w:val="32"/>
        </w:rPr>
      </w:pPr>
      <w:r>
        <w:rPr>
          <w:rFonts w:ascii="AngsanaUPC" w:hAnsi="AngsanaUPC" w:cs="AngsanaUPC" w:hint="cs"/>
          <w:sz w:val="32"/>
          <w:szCs w:val="32"/>
          <w:cs/>
        </w:rPr>
        <w:t xml:space="preserve">7.  </w:t>
      </w:r>
      <w:r w:rsidR="0050151F">
        <w:rPr>
          <w:rFonts w:ascii="AngsanaUPC" w:hAnsi="AngsanaUPC" w:cs="AngsanaUPC" w:hint="cs"/>
          <w:sz w:val="32"/>
          <w:szCs w:val="32"/>
          <w:cs/>
        </w:rPr>
        <w:t xml:space="preserve">กรอบแนวคิดในการวิจัย </w:t>
      </w:r>
    </w:p>
    <w:p w:rsidR="00D45DAC" w:rsidRDefault="00D45DAC" w:rsidP="00D45DAC">
      <w:pPr>
        <w:rPr>
          <w:rFonts w:ascii="AngsanaUPC" w:hAnsi="AngsanaUPC" w:cs="AngsanaUPC"/>
          <w:sz w:val="32"/>
          <w:szCs w:val="32"/>
        </w:rPr>
      </w:pPr>
    </w:p>
    <w:p w:rsidR="003547E5" w:rsidRPr="003547E5" w:rsidRDefault="003547E5" w:rsidP="003547E5">
      <w:pPr>
        <w:rPr>
          <w:rFonts w:ascii="AngsanaUPC" w:hAnsi="AngsanaUPC" w:cs="AngsanaUPC"/>
          <w:b/>
          <w:bCs/>
          <w:sz w:val="32"/>
          <w:szCs w:val="32"/>
        </w:rPr>
      </w:pPr>
      <w:r w:rsidRPr="003547E5">
        <w:rPr>
          <w:rFonts w:ascii="AngsanaUPC" w:hAnsi="AngsanaUPC" w:cs="AngsanaUPC" w:hint="cs"/>
          <w:b/>
          <w:bCs/>
          <w:sz w:val="32"/>
          <w:szCs w:val="32"/>
          <w:cs/>
        </w:rPr>
        <w:t xml:space="preserve">แนวคิดเกี่ยวกับการมีส่วนร่วมของประชาชน </w:t>
      </w:r>
    </w:p>
    <w:p w:rsidR="003547E5" w:rsidRDefault="003547E5" w:rsidP="003547E5">
      <w:pPr>
        <w:rPr>
          <w:rFonts w:ascii="AngsanaUPC" w:hAnsi="AngsanaUPC" w:cs="AngsanaUPC"/>
          <w:sz w:val="32"/>
          <w:szCs w:val="32"/>
        </w:rPr>
      </w:pPr>
      <w:r>
        <w:rPr>
          <w:rFonts w:ascii="AngsanaUPC" w:hAnsi="AngsanaUPC" w:cs="AngsanaUPC"/>
          <w:sz w:val="32"/>
          <w:szCs w:val="32"/>
        </w:rPr>
        <w:tab/>
      </w:r>
      <w:r>
        <w:rPr>
          <w:rFonts w:ascii="AngsanaUPC" w:hAnsi="AngsanaUPC" w:cs="AngsanaUPC" w:hint="cs"/>
          <w:sz w:val="32"/>
          <w:szCs w:val="32"/>
          <w:cs/>
        </w:rPr>
        <w:t xml:space="preserve">การมีส่วนร่วมมีความสำคัญในการดำเนินกิจกรรมทางสังคม เพราะเป็นกระบวนการที่ทำให้ประชาชนในชุมชนร่วมมือร่วมใจเป็นอันหนึ่งอันเดียวกัน และเป็นสิ่งสำคัญที่ทำให้เกิดการจัดการที่ดี นำไปสู่การบรรลุวัตถุประสงค์ที่สมาชิกในชุมชนตั้งไว้  สร้างความพึงพอใจและลดความขัดแย้งของประชาชนที่อาจเกิดขึ้นได้ตลอดเวลา อีกทั้งการมีส่วนร่วมจะนำไปสู่การพัฒนาที่ยั่งยืนต่อไปด้วย </w:t>
      </w:r>
    </w:p>
    <w:p w:rsidR="003547E5" w:rsidRPr="003547E5" w:rsidRDefault="003547E5" w:rsidP="003547E5">
      <w:pPr>
        <w:rPr>
          <w:rFonts w:ascii="AngsanaUPC" w:hAnsi="AngsanaUPC" w:cs="AngsanaUPC"/>
          <w:b/>
          <w:bCs/>
          <w:sz w:val="32"/>
          <w:szCs w:val="32"/>
        </w:rPr>
      </w:pPr>
      <w:r w:rsidRPr="003547E5">
        <w:rPr>
          <w:rFonts w:ascii="AngsanaUPC" w:hAnsi="AngsanaUPC" w:cs="AngsanaUPC" w:hint="cs"/>
          <w:b/>
          <w:bCs/>
          <w:sz w:val="32"/>
          <w:szCs w:val="32"/>
          <w:cs/>
        </w:rPr>
        <w:tab/>
        <w:t xml:space="preserve">1.  ความหมายของการมีส่วนร่วมของประชาชน </w:t>
      </w:r>
    </w:p>
    <w:p w:rsidR="003547E5" w:rsidRDefault="003547E5" w:rsidP="003547E5">
      <w:pPr>
        <w:rPr>
          <w:rFonts w:ascii="AngsanaUPC" w:hAnsi="AngsanaUPC" w:cs="AngsanaUPC"/>
          <w:sz w:val="32"/>
          <w:szCs w:val="32"/>
        </w:rPr>
      </w:pPr>
      <w:r>
        <w:rPr>
          <w:rFonts w:ascii="AngsanaUPC" w:hAnsi="AngsanaUPC" w:cs="AngsanaUPC" w:hint="cs"/>
          <w:sz w:val="32"/>
          <w:szCs w:val="32"/>
          <w:cs/>
        </w:rPr>
        <w:tab/>
      </w:r>
      <w:proofErr w:type="spellStart"/>
      <w:r>
        <w:rPr>
          <w:rFonts w:ascii="AngsanaUPC" w:hAnsi="AngsanaUPC" w:cs="AngsanaUPC" w:hint="cs"/>
          <w:sz w:val="32"/>
          <w:szCs w:val="32"/>
          <w:cs/>
        </w:rPr>
        <w:t>ยุวัฒน์</w:t>
      </w:r>
      <w:proofErr w:type="spellEnd"/>
      <w:r>
        <w:rPr>
          <w:rFonts w:ascii="AngsanaUPC" w:hAnsi="AngsanaUPC" w:cs="AngsanaUPC" w:hint="cs"/>
          <w:sz w:val="32"/>
          <w:szCs w:val="32"/>
          <w:cs/>
        </w:rPr>
        <w:t xml:space="preserve">  วุฒิเมธี  (2536 </w:t>
      </w:r>
      <w:r>
        <w:rPr>
          <w:rFonts w:ascii="AngsanaUPC" w:hAnsi="AngsanaUPC" w:cs="AngsanaUPC"/>
          <w:sz w:val="32"/>
          <w:szCs w:val="32"/>
        </w:rPr>
        <w:t xml:space="preserve">: </w:t>
      </w:r>
      <w:r>
        <w:rPr>
          <w:rFonts w:ascii="AngsanaUPC" w:hAnsi="AngsanaUPC" w:cs="AngsanaUPC" w:hint="cs"/>
          <w:sz w:val="32"/>
          <w:szCs w:val="32"/>
          <w:cs/>
        </w:rPr>
        <w:t xml:space="preserve">25) ให้ความหมายของการมีส่วนร่วมของประชาชน หมายถึง การให้ประชาชนคิดริเริ่มในกิจกรรมต่าง ๆ ของชุมชน การพิจารณาตัดสินใจ การร่วมปฏิบัติและร่วมรับผิดชอบในเรื่องต่าง ๆ อันมีผลกระทบถึงตัวประชาชน การมีส่วนร่วมของประชาชนเป็นแนวคิดทางยุทธศาสตร์ของหลักการพัฒนาชุมชนที่จะนำประชาชนให้บังเกิดความศรัทธาในตัวเอง เชื่อมั่นในการดำเนินงานตามโครงการพัฒนาต่าง ๆ ในชุมชน </w:t>
      </w:r>
      <w:r w:rsidR="00102BEF">
        <w:rPr>
          <w:rFonts w:ascii="AngsanaUPC" w:hAnsi="AngsanaUPC" w:cs="AngsanaUPC" w:hint="cs"/>
          <w:sz w:val="32"/>
          <w:szCs w:val="32"/>
          <w:cs/>
        </w:rPr>
        <w:t xml:space="preserve">ซึ่งจะนำไปสู่ความสามารถและประสิทธิภาพในการปกครองตนเองตามระบอบประชาธิปไตยของประชาชน </w:t>
      </w:r>
    </w:p>
    <w:p w:rsidR="00102BEF" w:rsidRDefault="00102BEF" w:rsidP="003547E5">
      <w:pPr>
        <w:rPr>
          <w:rFonts w:ascii="AngsanaUPC" w:hAnsi="AngsanaUPC" w:cs="AngsanaUPC"/>
          <w:sz w:val="32"/>
          <w:szCs w:val="32"/>
        </w:rPr>
      </w:pPr>
      <w:r>
        <w:rPr>
          <w:rFonts w:ascii="AngsanaUPC" w:hAnsi="AngsanaUPC" w:cs="AngsanaUPC" w:hint="cs"/>
          <w:sz w:val="32"/>
          <w:szCs w:val="32"/>
          <w:cs/>
        </w:rPr>
        <w:tab/>
        <w:t>นิ</w:t>
      </w:r>
      <w:proofErr w:type="spellStart"/>
      <w:r>
        <w:rPr>
          <w:rFonts w:ascii="AngsanaUPC" w:hAnsi="AngsanaUPC" w:cs="AngsanaUPC" w:hint="cs"/>
          <w:sz w:val="32"/>
          <w:szCs w:val="32"/>
          <w:cs/>
        </w:rPr>
        <w:t>รันดร์</w:t>
      </w:r>
      <w:proofErr w:type="spellEnd"/>
      <w:r>
        <w:rPr>
          <w:rFonts w:ascii="AngsanaUPC" w:hAnsi="AngsanaUPC" w:cs="AngsanaUPC" w:hint="cs"/>
          <w:sz w:val="32"/>
          <w:szCs w:val="32"/>
          <w:cs/>
        </w:rPr>
        <w:t xml:space="preserve">  จงวุฒิเวศย์  (2537 </w:t>
      </w:r>
      <w:r>
        <w:rPr>
          <w:rFonts w:ascii="AngsanaUPC" w:hAnsi="AngsanaUPC" w:cs="AngsanaUPC"/>
          <w:sz w:val="32"/>
          <w:szCs w:val="32"/>
        </w:rPr>
        <w:t>:</w:t>
      </w:r>
      <w:r>
        <w:rPr>
          <w:rFonts w:ascii="AngsanaUPC" w:hAnsi="AngsanaUPC" w:cs="AngsanaUPC" w:hint="cs"/>
          <w:sz w:val="32"/>
          <w:szCs w:val="32"/>
          <w:cs/>
        </w:rPr>
        <w:t xml:space="preserve"> 185) ให้ความหมายของการมีส่วนร่วมของประชาชน หมายถึง การทำงานร่วมกับกลุ่ม เพื่อให้บรรลุวัตถุประสงค์ด้วยความร่วมมือร่วมใจ โดยกระทำการดังกล่าวในห้วงเวลาและลำดับเหตุการณ์ที่ทรงประสิทธิภาพ คือ ถูกจังหวะ และเหมาะสมกัน ทั้งกระทำการทำงาน</w:t>
      </w:r>
      <w:r>
        <w:rPr>
          <w:rFonts w:ascii="AngsanaUPC" w:hAnsi="AngsanaUPC" w:cs="AngsanaUPC" w:hint="cs"/>
          <w:sz w:val="32"/>
          <w:szCs w:val="32"/>
          <w:cs/>
        </w:rPr>
        <w:lastRenderedPageBreak/>
        <w:t xml:space="preserve">ดังกล่าวด้วยความรู้สึกผูกพันให้ประจักษ์ว่าเชื่อถือได้ แสดงว่าการมีส่วนร่วมเป็นผลของความร่วมมือ ร่วมใจ การประสานงานและความรับผิดชอบ </w:t>
      </w:r>
    </w:p>
    <w:p w:rsidR="00102BEF" w:rsidRDefault="00102BEF" w:rsidP="003547E5">
      <w:pPr>
        <w:rPr>
          <w:rFonts w:ascii="AngsanaUPC" w:hAnsi="AngsanaUPC" w:cs="AngsanaUPC"/>
          <w:sz w:val="32"/>
          <w:szCs w:val="32"/>
        </w:rPr>
      </w:pPr>
      <w:r>
        <w:rPr>
          <w:rFonts w:ascii="AngsanaUPC" w:hAnsi="AngsanaUPC" w:cs="AngsanaUPC" w:hint="cs"/>
          <w:sz w:val="32"/>
          <w:szCs w:val="32"/>
          <w:cs/>
        </w:rPr>
        <w:tab/>
        <w:t>ไพรัตน์  เตชะริ</w:t>
      </w:r>
      <w:proofErr w:type="spellStart"/>
      <w:r>
        <w:rPr>
          <w:rFonts w:ascii="AngsanaUPC" w:hAnsi="AngsanaUPC" w:cs="AngsanaUPC" w:hint="cs"/>
          <w:sz w:val="32"/>
          <w:szCs w:val="32"/>
          <w:cs/>
        </w:rPr>
        <w:t>นทร์</w:t>
      </w:r>
      <w:proofErr w:type="spellEnd"/>
      <w:r>
        <w:rPr>
          <w:rFonts w:ascii="AngsanaUPC" w:hAnsi="AngsanaUPC" w:cs="AngsanaUPC" w:hint="cs"/>
          <w:sz w:val="32"/>
          <w:szCs w:val="32"/>
          <w:cs/>
        </w:rPr>
        <w:t xml:space="preserve">  (2537 </w:t>
      </w:r>
      <w:r>
        <w:rPr>
          <w:rFonts w:ascii="AngsanaUPC" w:hAnsi="AngsanaUPC" w:cs="AngsanaUPC"/>
          <w:sz w:val="32"/>
          <w:szCs w:val="32"/>
        </w:rPr>
        <w:t xml:space="preserve">: </w:t>
      </w:r>
      <w:r>
        <w:rPr>
          <w:rFonts w:ascii="AngsanaUPC" w:hAnsi="AngsanaUPC" w:cs="AngsanaUPC" w:hint="cs"/>
          <w:sz w:val="32"/>
          <w:szCs w:val="32"/>
          <w:cs/>
        </w:rPr>
        <w:t xml:space="preserve">36) </w:t>
      </w:r>
      <w:r>
        <w:rPr>
          <w:rFonts w:ascii="AngsanaUPC" w:hAnsi="AngsanaUPC" w:cs="AngsanaUPC"/>
          <w:sz w:val="32"/>
          <w:szCs w:val="32"/>
        </w:rPr>
        <w:t xml:space="preserve"> </w:t>
      </w:r>
      <w:r>
        <w:rPr>
          <w:rFonts w:ascii="AngsanaUPC" w:hAnsi="AngsanaUPC" w:cs="AngsanaUPC" w:hint="cs"/>
          <w:sz w:val="32"/>
          <w:szCs w:val="32"/>
          <w:cs/>
        </w:rPr>
        <w:t xml:space="preserve">ให้ความหมายของการมีส่วนร่วมของประชาชน หมายถึง กระบวนการที่รัฐบาลทำการส่งเสริม ชักนำ สนับสนุน และสร้างโอกาสให้ประชาชนในชุมชน ทั้งในรูปส่วนบุคคล กลุ่มคน ชมรม สมาคม มูลนิธิ </w:t>
      </w:r>
      <w:r w:rsidR="00C46AA4">
        <w:rPr>
          <w:rFonts w:ascii="AngsanaUPC" w:hAnsi="AngsanaUPC" w:cs="AngsanaUPC" w:hint="cs"/>
          <w:sz w:val="32"/>
          <w:szCs w:val="32"/>
          <w:cs/>
        </w:rPr>
        <w:t xml:space="preserve">และองค์กรอาสาสมัครในรูปแบบต่าง ๆ ให้เข้ามามีส่วนร่วมในการดำเนินงานเรื่องใดเรื่องหนึ่งหรือหลายเรื่องรวมกัน </w:t>
      </w:r>
    </w:p>
    <w:p w:rsidR="00C46AA4" w:rsidRDefault="00C46AA4" w:rsidP="003547E5">
      <w:pPr>
        <w:rPr>
          <w:rFonts w:ascii="AngsanaUPC" w:hAnsi="AngsanaUPC" w:cs="AngsanaUPC"/>
          <w:sz w:val="32"/>
          <w:szCs w:val="32"/>
        </w:rPr>
      </w:pPr>
      <w:r>
        <w:rPr>
          <w:rFonts w:ascii="AngsanaUPC" w:hAnsi="AngsanaUPC" w:cs="AngsanaUPC" w:hint="cs"/>
          <w:sz w:val="32"/>
          <w:szCs w:val="32"/>
          <w:cs/>
        </w:rPr>
        <w:tab/>
        <w:t xml:space="preserve">ทะนงศักดิ์  คุ้มไข่น้ำ (2534 </w:t>
      </w:r>
      <w:r>
        <w:rPr>
          <w:rFonts w:ascii="AngsanaUPC" w:hAnsi="AngsanaUPC" w:cs="AngsanaUPC"/>
          <w:sz w:val="32"/>
          <w:szCs w:val="32"/>
        </w:rPr>
        <w:t xml:space="preserve">: </w:t>
      </w:r>
      <w:r>
        <w:rPr>
          <w:rFonts w:ascii="AngsanaUPC" w:hAnsi="AngsanaUPC" w:cs="AngsanaUPC" w:hint="cs"/>
          <w:sz w:val="32"/>
          <w:szCs w:val="32"/>
          <w:cs/>
        </w:rPr>
        <w:t>76) ให้ความหมายของการมีส่วนร่วมของประชาชน คือ การที่ประชาชนได้เข้ามามีส่วนร่วมในลักษณะของการร่วมคิด ร่วมตัดสินใจ ร่วมวางแผน ร่วมปฏิบัติ ร่วมรับผลประโยชน์ และร่วมติดตามประเมินผล เป็นกระบวนการที่กลุ่มเป้าหมายได้รับโอกาสและใช้โอกาสที่ได้รับแสดงออกซึ่งความรู้สึกนึกคิด แก้ไขปัญหาความต้องการของตน โดยการช่วยเหลือจากหน่วยงานภายนอกน้อยที่สุด</w:t>
      </w:r>
    </w:p>
    <w:p w:rsidR="00C46AA4" w:rsidRDefault="00C46AA4" w:rsidP="003547E5">
      <w:pPr>
        <w:rPr>
          <w:rFonts w:ascii="AngsanaUPC" w:hAnsi="AngsanaUPC" w:cs="AngsanaUPC"/>
          <w:sz w:val="32"/>
          <w:szCs w:val="32"/>
        </w:rPr>
      </w:pPr>
      <w:r>
        <w:rPr>
          <w:rFonts w:ascii="AngsanaUPC" w:hAnsi="AngsanaUPC" w:cs="AngsanaUPC" w:hint="cs"/>
          <w:sz w:val="32"/>
          <w:szCs w:val="32"/>
          <w:cs/>
        </w:rPr>
        <w:tab/>
      </w:r>
      <w:proofErr w:type="spellStart"/>
      <w:r>
        <w:rPr>
          <w:rFonts w:ascii="AngsanaUPC" w:hAnsi="AngsanaUPC" w:cs="AngsanaUPC" w:hint="cs"/>
          <w:sz w:val="32"/>
          <w:szCs w:val="32"/>
          <w:cs/>
        </w:rPr>
        <w:t>วิทูรย์</w:t>
      </w:r>
      <w:proofErr w:type="spellEnd"/>
      <w:r>
        <w:rPr>
          <w:rFonts w:ascii="AngsanaUPC" w:hAnsi="AngsanaUPC" w:cs="AngsanaUPC" w:hint="cs"/>
          <w:sz w:val="32"/>
          <w:szCs w:val="32"/>
          <w:cs/>
        </w:rPr>
        <w:t xml:space="preserve">  ปัญญากุล (2535 </w:t>
      </w:r>
      <w:r>
        <w:rPr>
          <w:rFonts w:ascii="AngsanaUPC" w:hAnsi="AngsanaUPC" w:cs="AngsanaUPC"/>
          <w:sz w:val="32"/>
          <w:szCs w:val="32"/>
        </w:rPr>
        <w:t>:</w:t>
      </w:r>
      <w:r>
        <w:rPr>
          <w:rFonts w:ascii="AngsanaUPC" w:hAnsi="AngsanaUPC" w:cs="AngsanaUPC" w:hint="cs"/>
          <w:sz w:val="32"/>
          <w:szCs w:val="32"/>
          <w:cs/>
        </w:rPr>
        <w:t xml:space="preserve"> 35) </w:t>
      </w:r>
      <w:r w:rsidR="005C50A7">
        <w:rPr>
          <w:rFonts w:ascii="AngsanaUPC" w:hAnsi="AngsanaUPC" w:cs="AngsanaUPC"/>
          <w:sz w:val="32"/>
          <w:szCs w:val="32"/>
        </w:rPr>
        <w:t xml:space="preserve"> </w:t>
      </w:r>
      <w:r w:rsidR="005C50A7">
        <w:rPr>
          <w:rFonts w:ascii="AngsanaUPC" w:hAnsi="AngsanaUPC" w:cs="AngsanaUPC" w:hint="cs"/>
          <w:sz w:val="32"/>
          <w:szCs w:val="32"/>
          <w:cs/>
        </w:rPr>
        <w:t>ให้ความหมายของการมีส่วนร่วมของประชาชน หมายถึง</w:t>
      </w:r>
      <w:r w:rsidR="005C50A7">
        <w:rPr>
          <w:rFonts w:ascii="AngsanaUPC" w:hAnsi="AngsanaUPC" w:cs="AngsanaUPC"/>
          <w:sz w:val="32"/>
          <w:szCs w:val="32"/>
        </w:rPr>
        <w:t xml:space="preserve"> </w:t>
      </w:r>
      <w:r w:rsidR="005C50A7">
        <w:rPr>
          <w:rFonts w:ascii="AngsanaUPC" w:hAnsi="AngsanaUPC" w:cs="AngsanaUPC" w:hint="cs"/>
          <w:sz w:val="32"/>
          <w:szCs w:val="32"/>
          <w:cs/>
        </w:rPr>
        <w:t xml:space="preserve">การที่ประชาชนผู้ที่ได้รับประโยชน์หรือผลกระทบโดยตรงจากการพัฒนา มีสิทธิในการกำหนดทิศทางของการพัฒนาได้ </w:t>
      </w:r>
    </w:p>
    <w:p w:rsidR="005C50A7" w:rsidRPr="005C50A7" w:rsidRDefault="005C50A7" w:rsidP="003547E5">
      <w:pPr>
        <w:rPr>
          <w:rFonts w:ascii="AngsanaUPC" w:hAnsi="AngsanaUPC" w:cs="AngsanaUPC"/>
          <w:sz w:val="32"/>
          <w:szCs w:val="32"/>
          <w:cs/>
        </w:rPr>
      </w:pPr>
      <w:r>
        <w:rPr>
          <w:rFonts w:ascii="AngsanaUPC" w:hAnsi="AngsanaUPC" w:cs="AngsanaUPC" w:hint="cs"/>
          <w:sz w:val="32"/>
          <w:szCs w:val="32"/>
          <w:cs/>
        </w:rPr>
        <w:tab/>
        <w:t xml:space="preserve">เจริญ  </w:t>
      </w:r>
      <w:proofErr w:type="spellStart"/>
      <w:r>
        <w:rPr>
          <w:rFonts w:ascii="AngsanaUPC" w:hAnsi="AngsanaUPC" w:cs="AngsanaUPC" w:hint="cs"/>
          <w:sz w:val="32"/>
          <w:szCs w:val="32"/>
          <w:cs/>
        </w:rPr>
        <w:t>ภัส</w:t>
      </w:r>
      <w:proofErr w:type="spellEnd"/>
      <w:r>
        <w:rPr>
          <w:rFonts w:ascii="AngsanaUPC" w:hAnsi="AngsanaUPC" w:cs="AngsanaUPC" w:hint="cs"/>
          <w:sz w:val="32"/>
          <w:szCs w:val="32"/>
          <w:cs/>
        </w:rPr>
        <w:t xml:space="preserve">ระ (2540 </w:t>
      </w:r>
      <w:r>
        <w:rPr>
          <w:rFonts w:ascii="AngsanaUPC" w:hAnsi="AngsanaUPC" w:cs="AngsanaUPC"/>
          <w:sz w:val="32"/>
          <w:szCs w:val="32"/>
        </w:rPr>
        <w:t xml:space="preserve">: </w:t>
      </w:r>
      <w:r>
        <w:rPr>
          <w:rFonts w:ascii="AngsanaUPC" w:hAnsi="AngsanaUPC" w:cs="AngsanaUPC" w:hint="cs"/>
          <w:sz w:val="32"/>
          <w:szCs w:val="32"/>
          <w:cs/>
        </w:rPr>
        <w:t xml:space="preserve">1-3) ให้ความหมายของการมีส่วนร่วมของประชาชน หรือการมีส่วนร่วมของชุมชนว่าหมายถึง ความพร้อมและโอกาสที่ทั้งฝ่ายรัฐบาลและฝ่ายประชาชนหรือชุมชนยอมรับผิดชอบ และกระทำกิจกรรมต่าง ๆ ร่วมกัน </w:t>
      </w:r>
    </w:p>
    <w:p w:rsidR="00102BEF" w:rsidRPr="00102BEF" w:rsidRDefault="005C50A7" w:rsidP="003547E5">
      <w:pPr>
        <w:rPr>
          <w:rFonts w:ascii="AngsanaUPC" w:hAnsi="AngsanaUPC" w:cs="AngsanaUPC"/>
          <w:sz w:val="32"/>
          <w:szCs w:val="32"/>
        </w:rPr>
      </w:pPr>
      <w:r>
        <w:rPr>
          <w:rFonts w:ascii="AngsanaUPC" w:hAnsi="AngsanaUPC" w:cs="AngsanaUPC" w:hint="cs"/>
          <w:sz w:val="32"/>
          <w:szCs w:val="32"/>
          <w:cs/>
        </w:rPr>
        <w:tab/>
        <w:t xml:space="preserve">ผู้วิจัยจึงได้นำความหมายของการมีส่วนร่วมของประชาชนที่กล่าวมาข้างต้นมาพิจารณาและสรุปความหมายของการมีส่วนร่วมของประชาชน หมายถึง การที่ประชาชนได้เข้าไปมีส่วนร่วมในกิจกรรมต่าง ๆ โดยมีรูปแบบตั้งแต่การตัดสินใจ ด้านการปฏิบัติการ ด้านการรับผลประโยชน์ และด้านการประเมินผล </w:t>
      </w:r>
    </w:p>
    <w:p w:rsidR="005C50A7" w:rsidRPr="005C50A7" w:rsidRDefault="003547E5" w:rsidP="003547E5">
      <w:pPr>
        <w:rPr>
          <w:rFonts w:ascii="AngsanaUPC" w:hAnsi="AngsanaUPC" w:cs="AngsanaUPC"/>
          <w:b/>
          <w:bCs/>
          <w:sz w:val="32"/>
          <w:szCs w:val="32"/>
        </w:rPr>
      </w:pPr>
      <w:r w:rsidRPr="005C50A7">
        <w:rPr>
          <w:rFonts w:ascii="AngsanaUPC" w:hAnsi="AngsanaUPC" w:cs="AngsanaUPC" w:hint="cs"/>
          <w:b/>
          <w:bCs/>
          <w:sz w:val="32"/>
          <w:szCs w:val="32"/>
          <w:cs/>
        </w:rPr>
        <w:tab/>
        <w:t>2.</w:t>
      </w:r>
      <w:r w:rsidR="005C50A7" w:rsidRPr="005C50A7">
        <w:rPr>
          <w:rFonts w:ascii="AngsanaUPC" w:hAnsi="AngsanaUPC" w:cs="AngsanaUPC" w:hint="cs"/>
          <w:b/>
          <w:bCs/>
          <w:sz w:val="32"/>
          <w:szCs w:val="32"/>
          <w:cs/>
        </w:rPr>
        <w:t xml:space="preserve">  ระดับของการมีส่วนร่วม </w:t>
      </w:r>
    </w:p>
    <w:p w:rsidR="005C50A7" w:rsidRDefault="00476FD6" w:rsidP="003547E5">
      <w:pPr>
        <w:rPr>
          <w:rFonts w:ascii="AngsanaUPC" w:hAnsi="AngsanaUPC" w:cs="AngsanaUPC"/>
          <w:sz w:val="32"/>
          <w:szCs w:val="32"/>
        </w:rPr>
      </w:pPr>
      <w:r>
        <w:rPr>
          <w:rFonts w:ascii="AngsanaUPC" w:hAnsi="AngsanaUPC" w:cs="AngsanaUPC" w:hint="cs"/>
          <w:sz w:val="32"/>
          <w:szCs w:val="32"/>
          <w:cs/>
        </w:rPr>
        <w:tab/>
        <w:t xml:space="preserve">ระดับของการมีส่วนร่วมของประชาชนนี้ มีแนวคิดเพื่อนำไปใช้ในการวัดโดยสรุปแนวคิดต่าง ๆ ของนักวิชาการ ดังต่อไปนี้ </w:t>
      </w:r>
    </w:p>
    <w:p w:rsidR="00476FD6" w:rsidRDefault="00476FD6" w:rsidP="003547E5">
      <w:pPr>
        <w:rPr>
          <w:rFonts w:ascii="AngsanaUPC" w:hAnsi="AngsanaUPC" w:cs="AngsanaUPC"/>
          <w:sz w:val="32"/>
          <w:szCs w:val="32"/>
        </w:rPr>
      </w:pPr>
      <w:r>
        <w:rPr>
          <w:rFonts w:ascii="AngsanaUPC" w:hAnsi="AngsanaUPC" w:cs="AngsanaUPC" w:hint="cs"/>
          <w:sz w:val="32"/>
          <w:szCs w:val="32"/>
          <w:cs/>
        </w:rPr>
        <w:tab/>
        <w:t>ธรรม</w:t>
      </w:r>
      <w:proofErr w:type="spellStart"/>
      <w:r>
        <w:rPr>
          <w:rFonts w:ascii="AngsanaUPC" w:hAnsi="AngsanaUPC" w:cs="AngsanaUPC" w:hint="cs"/>
          <w:sz w:val="32"/>
          <w:szCs w:val="32"/>
          <w:cs/>
        </w:rPr>
        <w:t>จรรย์</w:t>
      </w:r>
      <w:proofErr w:type="spellEnd"/>
      <w:r>
        <w:rPr>
          <w:rFonts w:ascii="AngsanaUPC" w:hAnsi="AngsanaUPC" w:cs="AngsanaUPC" w:hint="cs"/>
          <w:sz w:val="32"/>
          <w:szCs w:val="32"/>
          <w:cs/>
        </w:rPr>
        <w:t xml:space="preserve">  </w:t>
      </w:r>
      <w:proofErr w:type="spellStart"/>
      <w:r>
        <w:rPr>
          <w:rFonts w:ascii="AngsanaUPC" w:hAnsi="AngsanaUPC" w:cs="AngsanaUPC" w:hint="cs"/>
          <w:sz w:val="32"/>
          <w:szCs w:val="32"/>
          <w:cs/>
        </w:rPr>
        <w:t>ตุลย</w:t>
      </w:r>
      <w:proofErr w:type="spellEnd"/>
      <w:r>
        <w:rPr>
          <w:rFonts w:ascii="AngsanaUPC" w:hAnsi="AngsanaUPC" w:cs="AngsanaUPC" w:hint="cs"/>
          <w:sz w:val="32"/>
          <w:szCs w:val="32"/>
          <w:cs/>
        </w:rPr>
        <w:t xml:space="preserve">ธำรง (2546 </w:t>
      </w:r>
      <w:r>
        <w:rPr>
          <w:rFonts w:ascii="AngsanaUPC" w:hAnsi="AngsanaUPC" w:cs="AngsanaUPC"/>
          <w:sz w:val="32"/>
          <w:szCs w:val="32"/>
        </w:rPr>
        <w:t xml:space="preserve">: </w:t>
      </w:r>
      <w:r>
        <w:rPr>
          <w:rFonts w:ascii="AngsanaUPC" w:hAnsi="AngsanaUPC" w:cs="AngsanaUPC" w:hint="cs"/>
          <w:sz w:val="32"/>
          <w:szCs w:val="32"/>
          <w:cs/>
        </w:rPr>
        <w:t xml:space="preserve">18-19)  </w:t>
      </w:r>
      <w:r w:rsidR="009A5E2A">
        <w:rPr>
          <w:rFonts w:ascii="AngsanaUPC" w:hAnsi="AngsanaUPC" w:cs="AngsanaUPC" w:hint="cs"/>
          <w:sz w:val="32"/>
          <w:szCs w:val="32"/>
          <w:cs/>
        </w:rPr>
        <w:t xml:space="preserve">ได้เสนอการวัดในรูปแบบที่เรียกว่า “บันได 8 ขั้นของการมีส่วนร่วม” ซึ่ง </w:t>
      </w:r>
      <w:proofErr w:type="spellStart"/>
      <w:r w:rsidR="009A5E2A">
        <w:rPr>
          <w:rFonts w:ascii="AngsanaUPC" w:hAnsi="AngsanaUPC" w:cs="AngsanaUPC"/>
          <w:sz w:val="32"/>
          <w:szCs w:val="32"/>
        </w:rPr>
        <w:t>Amstein</w:t>
      </w:r>
      <w:proofErr w:type="spellEnd"/>
      <w:r w:rsidR="009A5E2A">
        <w:rPr>
          <w:rFonts w:ascii="AngsanaUPC" w:hAnsi="AngsanaUPC" w:cs="AngsanaUPC" w:hint="cs"/>
          <w:sz w:val="32"/>
          <w:szCs w:val="32"/>
          <w:cs/>
        </w:rPr>
        <w:t xml:space="preserve"> เสนอว่า จะเป็นการช่วยลดความสับสนของการมีส่วนร่วม อันเป็นการช่วยในการวิเคราะห์ผลในขั้นสุดท้าย โดยระดับบันได้ทั้ง 8 ขั้นนี้ สามารถแยกได้เป็นการมีส่วนร่วม 3 ระดับ ดังภาพที่ 2.1</w:t>
      </w:r>
    </w:p>
    <w:p w:rsidR="009A5E2A" w:rsidRDefault="009A5E2A" w:rsidP="003547E5">
      <w:pPr>
        <w:rPr>
          <w:rFonts w:ascii="AngsanaUPC" w:hAnsi="AngsanaUPC" w:cs="AngsanaUPC"/>
          <w:sz w:val="32"/>
          <w:szCs w:val="32"/>
        </w:rPr>
      </w:pPr>
    </w:p>
    <w:p w:rsidR="009A5E2A" w:rsidRDefault="009A5E2A" w:rsidP="003547E5">
      <w:pPr>
        <w:rPr>
          <w:rFonts w:ascii="AngsanaUPC" w:hAnsi="AngsanaUPC" w:cs="AngsanaUPC"/>
          <w:sz w:val="32"/>
          <w:szCs w:val="32"/>
        </w:rPr>
      </w:pPr>
    </w:p>
    <w:p w:rsidR="009A5E2A" w:rsidRDefault="009A5E2A" w:rsidP="003547E5">
      <w:pPr>
        <w:rPr>
          <w:rFonts w:ascii="AngsanaUPC" w:hAnsi="AngsanaUPC" w:cs="AngsanaUPC"/>
          <w:sz w:val="32"/>
          <w:szCs w:val="32"/>
        </w:rPr>
      </w:pPr>
    </w:p>
    <w:p w:rsidR="009A5E2A" w:rsidRDefault="009A5E2A" w:rsidP="003547E5">
      <w:pPr>
        <w:rPr>
          <w:rFonts w:ascii="AngsanaUPC" w:hAnsi="AngsanaUPC" w:cs="AngsanaUPC"/>
          <w:sz w:val="32"/>
          <w:szCs w:val="32"/>
          <w:cs/>
        </w:rPr>
      </w:pPr>
      <w:r>
        <w:rPr>
          <w:rFonts w:ascii="AngsanaUPC" w:hAnsi="AngsanaUPC" w:cs="AngsanaUPC"/>
          <w:noProof/>
          <w:sz w:val="32"/>
          <w:szCs w:val="32"/>
        </w:rPr>
        <w:lastRenderedPageBreak/>
        <w:drawing>
          <wp:inline distT="0" distB="0" distL="0" distR="0">
            <wp:extent cx="4834393" cy="2679590"/>
            <wp:effectExtent l="19050" t="0" r="23495" b="6985"/>
            <wp:docPr id="6" name="ไดอะแกรม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A5E2A" w:rsidRDefault="00695A12" w:rsidP="003547E5">
      <w:pPr>
        <w:rPr>
          <w:rFonts w:ascii="AngsanaUPC" w:hAnsi="AngsanaUPC" w:cs="AngsanaUPC"/>
          <w:sz w:val="32"/>
          <w:szCs w:val="32"/>
        </w:rPr>
      </w:pPr>
      <w:r>
        <w:rPr>
          <w:rFonts w:ascii="AngsanaUPC" w:hAnsi="AngsanaUPC" w:cs="AngsanaUPC" w:hint="cs"/>
          <w:noProof/>
          <w:sz w:val="32"/>
          <w:szCs w:val="32"/>
        </w:rPr>
        <mc:AlternateContent>
          <mc:Choice Requires="wps">
            <w:drawing>
              <wp:anchor distT="0" distB="0" distL="114300" distR="114300" simplePos="0" relativeHeight="251663360" behindDoc="0" locked="0" layoutInCell="1" allowOverlap="1" wp14:anchorId="62B060B4" wp14:editId="237ACEE1">
                <wp:simplePos x="0" y="0"/>
                <wp:positionH relativeFrom="column">
                  <wp:posOffset>3869055</wp:posOffset>
                </wp:positionH>
                <wp:positionV relativeFrom="paragraph">
                  <wp:posOffset>-1270</wp:posOffset>
                </wp:positionV>
                <wp:extent cx="413385" cy="278130"/>
                <wp:effectExtent l="38100" t="19050" r="24765" b="26670"/>
                <wp:wrapNone/>
                <wp:docPr id="9" name="ลูกศรขึ้น 9"/>
                <wp:cNvGraphicFramePr/>
                <a:graphic xmlns:a="http://schemas.openxmlformats.org/drawingml/2006/main">
                  <a:graphicData uri="http://schemas.microsoft.com/office/word/2010/wordprocessingShape">
                    <wps:wsp>
                      <wps:cNvSpPr/>
                      <wps:spPr>
                        <a:xfrm>
                          <a:off x="0" y="0"/>
                          <a:ext cx="413385" cy="278130"/>
                        </a:xfrm>
                        <a:prstGeom prst="up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ลูกศรขึ้น 9" o:spid="_x0000_s1026" type="#_x0000_t68" style="position:absolute;margin-left:304.65pt;margin-top:-.1pt;width:32.55pt;height:21.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" adj="10800" fillcolor="white [3201]" strokecolor="black [3200]" strokeweight="2pt"/>
            </w:pict>
          </mc:Fallback>
        </mc:AlternateContent>
      </w:r>
      <w:r>
        <w:rPr>
          <w:rFonts w:ascii="AngsanaUPC" w:hAnsi="AngsanaUPC" w:cs="AngsanaUPC" w:hint="cs"/>
          <w:noProof/>
          <w:sz w:val="32"/>
          <w:szCs w:val="32"/>
        </w:rPr>
        <mc:AlternateContent>
          <mc:Choice Requires="wps">
            <w:drawing>
              <wp:anchor distT="0" distB="0" distL="114300" distR="114300" simplePos="0" relativeHeight="251661312" behindDoc="0" locked="0" layoutInCell="1" allowOverlap="1" wp14:anchorId="5A6D5A0A" wp14:editId="30242A6B">
                <wp:simplePos x="0" y="0"/>
                <wp:positionH relativeFrom="column">
                  <wp:posOffset>2246657</wp:posOffset>
                </wp:positionH>
                <wp:positionV relativeFrom="paragraph">
                  <wp:posOffset>-1353</wp:posOffset>
                </wp:positionV>
                <wp:extent cx="413385" cy="278130"/>
                <wp:effectExtent l="38100" t="19050" r="24765" b="26670"/>
                <wp:wrapNone/>
                <wp:docPr id="8" name="ลูกศรขึ้น 8"/>
                <wp:cNvGraphicFramePr/>
                <a:graphic xmlns:a="http://schemas.openxmlformats.org/drawingml/2006/main">
                  <a:graphicData uri="http://schemas.microsoft.com/office/word/2010/wordprocessingShape">
                    <wps:wsp>
                      <wps:cNvSpPr/>
                      <wps:spPr>
                        <a:xfrm>
                          <a:off x="0" y="0"/>
                          <a:ext cx="413385" cy="278130"/>
                        </a:xfrm>
                        <a:prstGeom prst="up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ลูกศรขึ้น 8" o:spid="_x0000_s1026" type="#_x0000_t68" style="position:absolute;margin-left:176.9pt;margin-top:-.1pt;width:32.55pt;height:21.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" adj="10800" fillcolor="white [3201]" strokecolor="black [3200]" strokeweight="2pt"/>
            </w:pict>
          </mc:Fallback>
        </mc:AlternateContent>
      </w:r>
      <w:r>
        <w:rPr>
          <w:rFonts w:ascii="AngsanaUPC" w:hAnsi="AngsanaUPC" w:cs="AngsanaUPC" w:hint="cs"/>
          <w:noProof/>
          <w:sz w:val="32"/>
          <w:szCs w:val="32"/>
        </w:rPr>
        <mc:AlternateContent>
          <mc:Choice Requires="wps">
            <w:drawing>
              <wp:anchor distT="0" distB="0" distL="114300" distR="114300" simplePos="0" relativeHeight="251659264" behindDoc="0" locked="0" layoutInCell="1" allowOverlap="1" wp14:anchorId="767C1D37" wp14:editId="1279B8BA">
                <wp:simplePos x="0" y="0"/>
                <wp:positionH relativeFrom="column">
                  <wp:posOffset>575945</wp:posOffset>
                </wp:positionH>
                <wp:positionV relativeFrom="paragraph">
                  <wp:posOffset>-2816</wp:posOffset>
                </wp:positionV>
                <wp:extent cx="413468" cy="278296"/>
                <wp:effectExtent l="38100" t="19050" r="24765" b="26670"/>
                <wp:wrapNone/>
                <wp:docPr id="7" name="ลูกศรขึ้น 7"/>
                <wp:cNvGraphicFramePr/>
                <a:graphic xmlns:a="http://schemas.openxmlformats.org/drawingml/2006/main">
                  <a:graphicData uri="http://schemas.microsoft.com/office/word/2010/wordprocessingShape">
                    <wps:wsp>
                      <wps:cNvSpPr/>
                      <wps:spPr>
                        <a:xfrm>
                          <a:off x="0" y="0"/>
                          <a:ext cx="413468" cy="278296"/>
                        </a:xfrm>
                        <a:prstGeom prst="up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ลูกศรขึ้น 7" o:spid="_x0000_s1026" type="#_x0000_t68" style="position:absolute;margin-left:45.35pt;margin-top:-.2pt;width:32.55pt;height:2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" adj="10800" fillcolor="white [3201]" strokecolor="black [3200]" strokeweight="2pt"/>
            </w:pict>
          </mc:Fallback>
        </mc:AlternateContent>
      </w:r>
    </w:p>
    <w:p w:rsidR="00695A12" w:rsidRDefault="00695A12" w:rsidP="003547E5">
      <w:pPr>
        <w:rPr>
          <w:rFonts w:ascii="AngsanaUPC" w:hAnsi="AngsanaUPC" w:cs="AngsanaUPC"/>
          <w:sz w:val="32"/>
          <w:szCs w:val="32"/>
        </w:rPr>
      </w:pPr>
      <w:r>
        <w:rPr>
          <w:rFonts w:ascii="AngsanaUPC" w:hAnsi="AngsanaUPC" w:cs="AngsanaUPC" w:hint="cs"/>
          <w:sz w:val="32"/>
          <w:szCs w:val="32"/>
          <w:cs/>
        </w:rPr>
        <w:t xml:space="preserve">ระดับอำนาจเป็นของประชาชน   ระดับการมีส่วนร่วมบางส่วน    ระดับที่ไม่มีส่วนร่วม </w:t>
      </w:r>
    </w:p>
    <w:p w:rsidR="00695A12" w:rsidRPr="00695A12" w:rsidRDefault="00695A12" w:rsidP="003547E5">
      <w:pPr>
        <w:rPr>
          <w:rFonts w:ascii="AngsanaUPC" w:hAnsi="AngsanaUPC" w:cs="AngsanaUPC"/>
          <w:sz w:val="32"/>
          <w:szCs w:val="32"/>
        </w:rPr>
      </w:pPr>
      <w:r>
        <w:rPr>
          <w:rFonts w:ascii="AngsanaUPC" w:hAnsi="AngsanaUPC" w:cs="AngsanaUPC" w:hint="cs"/>
          <w:sz w:val="32"/>
          <w:szCs w:val="32"/>
          <w:cs/>
        </w:rPr>
        <w:t>(</w:t>
      </w:r>
      <w:r>
        <w:rPr>
          <w:rFonts w:ascii="AngsanaUPC" w:hAnsi="AngsanaUPC" w:cs="AngsanaUPC"/>
          <w:sz w:val="32"/>
          <w:szCs w:val="32"/>
        </w:rPr>
        <w:t>Degree of Citizen Power)</w:t>
      </w:r>
      <w:r>
        <w:rPr>
          <w:rFonts w:ascii="AngsanaUPC" w:hAnsi="AngsanaUPC" w:cs="AngsanaUPC"/>
          <w:sz w:val="32"/>
          <w:szCs w:val="32"/>
        </w:rPr>
        <w:tab/>
        <w:t xml:space="preserve">(Partial participation)     </w:t>
      </w:r>
      <w:r>
        <w:rPr>
          <w:rFonts w:ascii="AngsanaUPC" w:hAnsi="AngsanaUPC" w:cs="AngsanaUPC"/>
          <w:sz w:val="32"/>
          <w:szCs w:val="32"/>
        </w:rPr>
        <w:tab/>
        <w:t xml:space="preserve">        </w:t>
      </w:r>
      <w:r>
        <w:rPr>
          <w:rFonts w:ascii="AngsanaUPC" w:hAnsi="AngsanaUPC" w:cs="AngsanaUPC" w:hint="cs"/>
          <w:sz w:val="32"/>
          <w:szCs w:val="32"/>
          <w:cs/>
        </w:rPr>
        <w:t>(</w:t>
      </w:r>
      <w:r>
        <w:rPr>
          <w:rFonts w:ascii="AngsanaUPC" w:hAnsi="AngsanaUPC" w:cs="AngsanaUPC"/>
          <w:sz w:val="32"/>
          <w:szCs w:val="32"/>
        </w:rPr>
        <w:t xml:space="preserve">Non-participation) </w:t>
      </w:r>
    </w:p>
    <w:p w:rsidR="00695A12" w:rsidRDefault="00695A12" w:rsidP="003547E5">
      <w:pPr>
        <w:rPr>
          <w:rFonts w:ascii="AngsanaUPC" w:hAnsi="AngsanaUPC" w:cs="AngsanaUPC"/>
          <w:sz w:val="32"/>
          <w:szCs w:val="32"/>
        </w:rPr>
      </w:pPr>
    </w:p>
    <w:p w:rsidR="009A5E2A" w:rsidRDefault="009A5E2A" w:rsidP="009A5E2A">
      <w:pPr>
        <w:jc w:val="center"/>
        <w:rPr>
          <w:rFonts w:ascii="AngsanaUPC" w:hAnsi="AngsanaUPC" w:cs="AngsanaUPC"/>
          <w:sz w:val="32"/>
          <w:szCs w:val="32"/>
        </w:rPr>
      </w:pPr>
      <w:r w:rsidRPr="009A5E2A">
        <w:rPr>
          <w:rFonts w:ascii="AngsanaUPC" w:hAnsi="AngsanaUPC" w:cs="AngsanaUPC" w:hint="cs"/>
          <w:b/>
          <w:bCs/>
          <w:sz w:val="32"/>
          <w:szCs w:val="32"/>
          <w:cs/>
        </w:rPr>
        <w:t>ภาพที่ 2.1</w:t>
      </w:r>
      <w:r>
        <w:rPr>
          <w:rFonts w:ascii="AngsanaUPC" w:hAnsi="AngsanaUPC" w:cs="AngsanaUPC" w:hint="cs"/>
          <w:sz w:val="32"/>
          <w:szCs w:val="32"/>
          <w:cs/>
        </w:rPr>
        <w:t xml:space="preserve"> บันได้ 8 ขั้นของการมีส่วนร่วม</w:t>
      </w:r>
    </w:p>
    <w:p w:rsidR="009A5E2A" w:rsidRDefault="009A5E2A" w:rsidP="009A5E2A">
      <w:pPr>
        <w:jc w:val="center"/>
        <w:rPr>
          <w:rFonts w:ascii="AngsanaUPC" w:hAnsi="AngsanaUPC" w:cs="AngsanaUPC"/>
          <w:sz w:val="32"/>
          <w:szCs w:val="32"/>
        </w:rPr>
      </w:pPr>
      <w:r w:rsidRPr="009A5E2A">
        <w:rPr>
          <w:rFonts w:ascii="AngsanaUPC" w:hAnsi="AngsanaUPC" w:cs="AngsanaUPC" w:hint="cs"/>
          <w:b/>
          <w:bCs/>
          <w:sz w:val="32"/>
          <w:szCs w:val="32"/>
          <w:cs/>
        </w:rPr>
        <w:t xml:space="preserve">ที่มา </w:t>
      </w:r>
      <w:r>
        <w:rPr>
          <w:rFonts w:ascii="AngsanaUPC" w:hAnsi="AngsanaUPC" w:cs="AngsanaUPC"/>
          <w:sz w:val="32"/>
          <w:szCs w:val="32"/>
        </w:rPr>
        <w:t xml:space="preserve">: </w:t>
      </w:r>
      <w:r>
        <w:rPr>
          <w:rFonts w:ascii="AngsanaUPC" w:hAnsi="AngsanaUPC" w:cs="AngsanaUPC" w:hint="cs"/>
          <w:sz w:val="32"/>
          <w:szCs w:val="32"/>
          <w:cs/>
        </w:rPr>
        <w:t>ธรรม</w:t>
      </w:r>
      <w:proofErr w:type="spellStart"/>
      <w:r>
        <w:rPr>
          <w:rFonts w:ascii="AngsanaUPC" w:hAnsi="AngsanaUPC" w:cs="AngsanaUPC" w:hint="cs"/>
          <w:sz w:val="32"/>
          <w:szCs w:val="32"/>
          <w:cs/>
        </w:rPr>
        <w:t>จรรย์</w:t>
      </w:r>
      <w:proofErr w:type="spellEnd"/>
      <w:r>
        <w:rPr>
          <w:rFonts w:ascii="AngsanaUPC" w:hAnsi="AngsanaUPC" w:cs="AngsanaUPC" w:hint="cs"/>
          <w:sz w:val="32"/>
          <w:szCs w:val="32"/>
          <w:cs/>
        </w:rPr>
        <w:t xml:space="preserve">  </w:t>
      </w:r>
      <w:proofErr w:type="spellStart"/>
      <w:r>
        <w:rPr>
          <w:rFonts w:ascii="AngsanaUPC" w:hAnsi="AngsanaUPC" w:cs="AngsanaUPC" w:hint="cs"/>
          <w:sz w:val="32"/>
          <w:szCs w:val="32"/>
          <w:cs/>
        </w:rPr>
        <w:t>ตุลย</w:t>
      </w:r>
      <w:proofErr w:type="spellEnd"/>
      <w:r>
        <w:rPr>
          <w:rFonts w:ascii="AngsanaUPC" w:hAnsi="AngsanaUPC" w:cs="AngsanaUPC" w:hint="cs"/>
          <w:sz w:val="32"/>
          <w:szCs w:val="32"/>
          <w:cs/>
        </w:rPr>
        <w:t xml:space="preserve">ธำรง, 2546 </w:t>
      </w:r>
      <w:r>
        <w:rPr>
          <w:rFonts w:ascii="AngsanaUPC" w:hAnsi="AngsanaUPC" w:cs="AngsanaUPC"/>
          <w:sz w:val="32"/>
          <w:szCs w:val="32"/>
        </w:rPr>
        <w:t xml:space="preserve">: </w:t>
      </w:r>
      <w:r>
        <w:rPr>
          <w:rFonts w:ascii="AngsanaUPC" w:hAnsi="AngsanaUPC" w:cs="AngsanaUPC" w:hint="cs"/>
          <w:sz w:val="32"/>
          <w:szCs w:val="32"/>
          <w:cs/>
        </w:rPr>
        <w:t>18.</w:t>
      </w:r>
    </w:p>
    <w:p w:rsidR="00367536" w:rsidRDefault="00367536" w:rsidP="003547E5">
      <w:pPr>
        <w:rPr>
          <w:rFonts w:ascii="AngsanaUPC" w:hAnsi="AngsanaUPC" w:cs="AngsanaUPC"/>
          <w:sz w:val="32"/>
          <w:szCs w:val="32"/>
        </w:rPr>
      </w:pPr>
      <w:r>
        <w:rPr>
          <w:rFonts w:ascii="AngsanaUPC" w:hAnsi="AngsanaUPC" w:cs="AngsanaUPC" w:hint="cs"/>
          <w:sz w:val="32"/>
          <w:szCs w:val="32"/>
          <w:cs/>
        </w:rPr>
        <w:tab/>
      </w:r>
    </w:p>
    <w:p w:rsidR="009A5E2A" w:rsidRDefault="00367536" w:rsidP="00367536">
      <w:pPr>
        <w:ind w:firstLine="720"/>
        <w:rPr>
          <w:rFonts w:ascii="AngsanaUPC" w:hAnsi="AngsanaUPC" w:cs="AngsanaUPC"/>
          <w:sz w:val="32"/>
          <w:szCs w:val="32"/>
        </w:rPr>
      </w:pPr>
      <w:r>
        <w:rPr>
          <w:rFonts w:ascii="AngsanaUPC" w:hAnsi="AngsanaUPC" w:cs="AngsanaUPC" w:hint="cs"/>
          <w:sz w:val="32"/>
          <w:szCs w:val="32"/>
          <w:cs/>
        </w:rPr>
        <w:t xml:space="preserve">จากภาพที่ 2.1 </w:t>
      </w:r>
      <w:r w:rsidR="00265758">
        <w:rPr>
          <w:rFonts w:ascii="AngsanaUPC" w:hAnsi="AngsanaUPC" w:cs="AngsanaUPC" w:hint="cs"/>
          <w:sz w:val="32"/>
          <w:szCs w:val="32"/>
          <w:cs/>
        </w:rPr>
        <w:t xml:space="preserve">จะเห็นได้ว่า ระดับที่ 8 การควบคุมโดยประชาชน คือ ระดับของการมีส่วนร่วมประชาชนโดยแท้จริง ระดับการมีส่วนร่วมนี้จะน้อยลงตามลำดับจนถึงระดับ 1 การถูกจัดการ ซึ่งไม่ถือว่าเป็นการมีส่วนร่วมเลย </w:t>
      </w:r>
    </w:p>
    <w:p w:rsidR="00265758" w:rsidRDefault="00265758" w:rsidP="00367536">
      <w:pPr>
        <w:ind w:firstLine="720"/>
        <w:rPr>
          <w:rFonts w:ascii="AngsanaUPC" w:hAnsi="AngsanaUPC" w:cs="AngsanaUPC"/>
          <w:sz w:val="32"/>
          <w:szCs w:val="32"/>
        </w:rPr>
      </w:pPr>
      <w:r>
        <w:rPr>
          <w:rFonts w:ascii="AngsanaUPC" w:hAnsi="AngsanaUPC" w:cs="AngsanaUPC" w:hint="cs"/>
          <w:sz w:val="32"/>
          <w:szCs w:val="32"/>
          <w:cs/>
        </w:rPr>
        <w:t xml:space="preserve">จากระดับล่างของบันได คือ (1) การถูกจัดการ ถูกเชิดให้ทำ และ (2) การถูกบำบัดรักษา ซึ่งทั้งสองขั้นนี้ถือว่า ไม่เป็นการมีส่วนร่วม ประชาชนจะไม่สามารถมีส่วนร่วมในการวางแผนหรือกำหนดโครงการได้ ซึ่งเป็นหน้าที่สำหรับผู้นำหรือผู้มีอำนาจ ที่จะให้การศึกษาและให้ความช่วยเหลือกับผู้เข้ามามีส่วนร่วมเท่านั้น </w:t>
      </w:r>
      <w:r>
        <w:rPr>
          <w:rFonts w:ascii="AngsanaUPC" w:hAnsi="AngsanaUPC" w:cs="AngsanaUPC" w:hint="cs"/>
          <w:sz w:val="32"/>
          <w:szCs w:val="32"/>
          <w:cs/>
        </w:rPr>
        <w:tab/>
      </w:r>
    </w:p>
    <w:p w:rsidR="00265758" w:rsidRDefault="00265758" w:rsidP="00367536">
      <w:pPr>
        <w:ind w:firstLine="720"/>
        <w:rPr>
          <w:rFonts w:ascii="AngsanaUPC" w:hAnsi="AngsanaUPC" w:cs="AngsanaUPC"/>
          <w:sz w:val="32"/>
          <w:szCs w:val="32"/>
        </w:rPr>
      </w:pPr>
      <w:r>
        <w:rPr>
          <w:rFonts w:ascii="AngsanaUPC" w:hAnsi="AngsanaUPC" w:cs="AngsanaUPC" w:hint="cs"/>
          <w:sz w:val="32"/>
          <w:szCs w:val="32"/>
          <w:cs/>
        </w:rPr>
        <w:t xml:space="preserve">จากระดับกลางของบันได้ คือ (3) การได้รับแจ้งข่าวสาร และ (4) การได้รับการปรึกษาหารือ ซึ่งถือเป็นระดับของสัญลักษณ์ที่ผู้มีอำนาจจะเปิดโอกาสให้มีส่วนร่วมได้ฟังและคิด แต่จะไม่มีอำนาจกระทำการใด ๆ ส่วนขั้นที่ (5) คือ การปลอดประโลมที่เป็นขั้นสูงสุดของระดับที่ผู้มีอำนาจรู้ถึงสิทธิในการตัดสินใจของประชาชน แต่ได้จำกัดอำนาจนั้นไว้ </w:t>
      </w:r>
    </w:p>
    <w:p w:rsidR="00827CAB" w:rsidRDefault="00265758" w:rsidP="00367536">
      <w:pPr>
        <w:ind w:firstLine="720"/>
        <w:rPr>
          <w:rFonts w:ascii="AngsanaUPC" w:hAnsi="AngsanaUPC" w:cs="AngsanaUPC"/>
          <w:sz w:val="32"/>
          <w:szCs w:val="32"/>
        </w:rPr>
      </w:pPr>
      <w:r>
        <w:rPr>
          <w:rFonts w:ascii="AngsanaUPC" w:hAnsi="AngsanaUPC" w:cs="AngsanaUPC" w:hint="cs"/>
          <w:sz w:val="32"/>
          <w:szCs w:val="32"/>
          <w:cs/>
        </w:rPr>
        <w:t xml:space="preserve">จากระดับสูงของบันได คือ </w:t>
      </w:r>
      <w:r w:rsidR="00827CAB">
        <w:rPr>
          <w:rFonts w:ascii="AngsanaUPC" w:hAnsi="AngsanaUPC" w:cs="AngsanaUPC" w:hint="cs"/>
          <w:sz w:val="32"/>
          <w:szCs w:val="32"/>
          <w:cs/>
        </w:rPr>
        <w:t xml:space="preserve">(6) การเป็นหุ้นส่วน ซึ่งประชาชนสามารถเจรจาต่อรองและจัดการในการสับเปลี่ยนกับผู้ถืออำนาจเดิม และขั้นสูงสุดของบันได (7) การมอบอำนาจ และ (8) การควบคุม โดยประชาชน ซึ่งประชาชนจะสามารถใช้อำนาจในการตัดสินใจและการจัดการโดยสมบูรณ์ </w:t>
      </w:r>
    </w:p>
    <w:p w:rsidR="00265758" w:rsidRDefault="00827CAB" w:rsidP="00367536">
      <w:pPr>
        <w:ind w:firstLine="720"/>
        <w:rPr>
          <w:rFonts w:ascii="AngsanaUPC" w:hAnsi="AngsanaUPC" w:cs="AngsanaUPC"/>
          <w:sz w:val="32"/>
          <w:szCs w:val="32"/>
        </w:rPr>
      </w:pPr>
      <w:r>
        <w:rPr>
          <w:rFonts w:ascii="AngsanaUPC" w:hAnsi="AngsanaUPC" w:cs="AngsanaUPC" w:hint="cs"/>
          <w:sz w:val="32"/>
          <w:szCs w:val="32"/>
          <w:cs/>
        </w:rPr>
        <w:lastRenderedPageBreak/>
        <w:t>ธรรม</w:t>
      </w:r>
      <w:proofErr w:type="spellStart"/>
      <w:r>
        <w:rPr>
          <w:rFonts w:ascii="AngsanaUPC" w:hAnsi="AngsanaUPC" w:cs="AngsanaUPC" w:hint="cs"/>
          <w:sz w:val="32"/>
          <w:szCs w:val="32"/>
          <w:cs/>
        </w:rPr>
        <w:t>จรรย์</w:t>
      </w:r>
      <w:proofErr w:type="spellEnd"/>
      <w:r>
        <w:rPr>
          <w:rFonts w:ascii="AngsanaUPC" w:hAnsi="AngsanaUPC" w:cs="AngsanaUPC" w:hint="cs"/>
          <w:sz w:val="32"/>
          <w:szCs w:val="32"/>
          <w:cs/>
        </w:rPr>
        <w:t xml:space="preserve"> </w:t>
      </w:r>
      <w:r w:rsidR="00265758">
        <w:rPr>
          <w:rFonts w:ascii="AngsanaUPC" w:hAnsi="AngsanaUPC" w:cs="AngsanaUPC" w:hint="cs"/>
          <w:sz w:val="32"/>
          <w:szCs w:val="32"/>
          <w:cs/>
        </w:rPr>
        <w:t xml:space="preserve"> </w:t>
      </w:r>
      <w:r>
        <w:rPr>
          <w:rFonts w:ascii="AngsanaUPC" w:hAnsi="AngsanaUPC" w:cs="AngsanaUPC" w:hint="cs"/>
          <w:sz w:val="32"/>
          <w:szCs w:val="32"/>
          <w:cs/>
        </w:rPr>
        <w:t xml:space="preserve"> ดุลยธำรง (2546 </w:t>
      </w:r>
      <w:r>
        <w:rPr>
          <w:rFonts w:ascii="AngsanaUPC" w:hAnsi="AngsanaUPC" w:cs="AngsanaUPC"/>
          <w:sz w:val="32"/>
          <w:szCs w:val="32"/>
        </w:rPr>
        <w:t xml:space="preserve">: </w:t>
      </w:r>
      <w:r>
        <w:rPr>
          <w:rFonts w:ascii="AngsanaUPC" w:hAnsi="AngsanaUPC" w:cs="AngsanaUPC" w:hint="cs"/>
          <w:sz w:val="32"/>
          <w:szCs w:val="32"/>
          <w:cs/>
        </w:rPr>
        <w:t xml:space="preserve">19) </w:t>
      </w:r>
      <w:r w:rsidR="00654349">
        <w:rPr>
          <w:rFonts w:ascii="AngsanaUPC" w:hAnsi="AngsanaUPC" w:cs="AngsanaUPC" w:hint="cs"/>
          <w:sz w:val="32"/>
          <w:szCs w:val="32"/>
          <w:cs/>
        </w:rPr>
        <w:t xml:space="preserve">ได้เสนอการวัดระดับของการมีส่วนร่วม ซึ่งพอสรุปได้ 3 ประการ คือ </w:t>
      </w:r>
    </w:p>
    <w:p w:rsidR="00654349" w:rsidRDefault="00654349" w:rsidP="00367536">
      <w:pPr>
        <w:ind w:firstLine="720"/>
        <w:rPr>
          <w:rFonts w:ascii="AngsanaUPC" w:hAnsi="AngsanaUPC" w:cs="AngsanaUPC"/>
          <w:sz w:val="32"/>
          <w:szCs w:val="32"/>
        </w:rPr>
      </w:pPr>
      <w:r>
        <w:rPr>
          <w:rFonts w:ascii="AngsanaUPC" w:hAnsi="AngsanaUPC" w:cs="AngsanaUPC" w:hint="cs"/>
          <w:sz w:val="32"/>
          <w:szCs w:val="32"/>
          <w:cs/>
        </w:rPr>
        <w:t>1)  พิจารณาจากการกระทำของแต่ละบุคคล มิใช่เป็นการกระทำโดยกลุ่ม ซึ่งอาจจะทำให้การวิเคราะห์ หรือได้รับข้อมูลที่ไม่ถูกต้อง เพราะการแสดงออกแต่ละบุคคลในการมีส่วนร่วมนั้น จะเห็นได้ถึงค่านิยม ความรับรู้ และพฤติกรรมของแต่ละบุคคล กล่าวคือ กริยาที่ถือว่าเป็นส่วนร่วมก็คือ กริยาที่มีการแสดงออกต่อผลของการกระทำนั้นโดยตรงของแต่ละบุคคล</w:t>
      </w:r>
    </w:p>
    <w:p w:rsidR="00654349" w:rsidRDefault="00654349" w:rsidP="00654349">
      <w:pPr>
        <w:ind w:firstLine="720"/>
        <w:rPr>
          <w:rFonts w:ascii="AngsanaUPC" w:hAnsi="AngsanaUPC" w:cs="AngsanaUPC"/>
          <w:sz w:val="32"/>
          <w:szCs w:val="32"/>
          <w:cs/>
        </w:rPr>
      </w:pPr>
      <w:r>
        <w:rPr>
          <w:rFonts w:ascii="AngsanaUPC" w:hAnsi="AngsanaUPC" w:cs="AngsanaUPC" w:hint="cs"/>
          <w:sz w:val="32"/>
          <w:szCs w:val="32"/>
          <w:cs/>
        </w:rPr>
        <w:t xml:space="preserve">2)  พิจารณาจากความถี่หรือความหนาแน่นของการกระทำ ซึ่งแสดงออกโดยการร่วมกระทำที่บ่อยครั้ง มีระยะเวลาของการกระทำที่ยาวนาน หรือมีความผูกพัน และมีแรงจูงใจในการกระทำ </w:t>
      </w:r>
    </w:p>
    <w:p w:rsidR="00654349" w:rsidRPr="009A5E2A" w:rsidRDefault="00654349" w:rsidP="00367536">
      <w:pPr>
        <w:ind w:firstLine="720"/>
        <w:rPr>
          <w:rFonts w:ascii="AngsanaUPC" w:hAnsi="AngsanaUPC" w:cs="AngsanaUPC"/>
          <w:sz w:val="32"/>
          <w:szCs w:val="32"/>
          <w:cs/>
        </w:rPr>
      </w:pPr>
      <w:r>
        <w:rPr>
          <w:rFonts w:ascii="AngsanaUPC" w:hAnsi="AngsanaUPC" w:cs="AngsanaUPC" w:hint="cs"/>
          <w:sz w:val="32"/>
          <w:szCs w:val="32"/>
          <w:cs/>
        </w:rPr>
        <w:t xml:space="preserve">3)  พิจารณาจากคุณภาพของการเข้าร่วม ซึ่งพิจารณาจากผลและผลกระทบของการกระทำ เช่น ความรับผิดชอบ การตัดสินใจ การเปิดกว้างยอมรับความสามารถ ความคิดเห็นของผู้อื่น และมีการทำการประเมินผล  </w:t>
      </w:r>
    </w:p>
    <w:p w:rsidR="00476FD6" w:rsidRDefault="00654349" w:rsidP="003547E5">
      <w:pPr>
        <w:rPr>
          <w:rFonts w:ascii="AngsanaUPC" w:hAnsi="AngsanaUPC" w:cs="AngsanaUPC"/>
          <w:sz w:val="32"/>
          <w:szCs w:val="32"/>
        </w:rPr>
      </w:pPr>
      <w:r>
        <w:rPr>
          <w:rFonts w:ascii="AngsanaUPC" w:hAnsi="AngsanaUPC" w:cs="AngsanaUPC" w:hint="cs"/>
          <w:sz w:val="32"/>
          <w:szCs w:val="32"/>
          <w:cs/>
        </w:rPr>
        <w:tab/>
      </w:r>
      <w:proofErr w:type="spellStart"/>
      <w:r>
        <w:rPr>
          <w:rFonts w:ascii="AngsanaUPC" w:hAnsi="AngsanaUPC" w:cs="AngsanaUPC" w:hint="cs"/>
          <w:sz w:val="32"/>
          <w:szCs w:val="32"/>
          <w:cs/>
        </w:rPr>
        <w:t>วีรวัฒน์</w:t>
      </w:r>
      <w:proofErr w:type="spellEnd"/>
      <w:r>
        <w:rPr>
          <w:rFonts w:ascii="AngsanaUPC" w:hAnsi="AngsanaUPC" w:cs="AngsanaUPC" w:hint="cs"/>
          <w:sz w:val="32"/>
          <w:szCs w:val="32"/>
          <w:cs/>
        </w:rPr>
        <w:t xml:space="preserve">  เติมสันติกุล (2551 </w:t>
      </w:r>
      <w:r>
        <w:rPr>
          <w:rFonts w:ascii="AngsanaUPC" w:hAnsi="AngsanaUPC" w:cs="AngsanaUPC"/>
          <w:sz w:val="32"/>
          <w:szCs w:val="32"/>
        </w:rPr>
        <w:t xml:space="preserve">: </w:t>
      </w:r>
      <w:r>
        <w:rPr>
          <w:rFonts w:ascii="AngsanaUPC" w:hAnsi="AngsanaUPC" w:cs="AngsanaUPC" w:hint="cs"/>
          <w:sz w:val="32"/>
          <w:szCs w:val="32"/>
          <w:cs/>
        </w:rPr>
        <w:t>6)</w:t>
      </w:r>
      <w:r>
        <w:rPr>
          <w:rFonts w:ascii="AngsanaUPC" w:hAnsi="AngsanaUPC" w:cs="AngsanaUPC"/>
          <w:sz w:val="32"/>
          <w:szCs w:val="32"/>
        </w:rPr>
        <w:t xml:space="preserve"> </w:t>
      </w:r>
      <w:r>
        <w:rPr>
          <w:rFonts w:ascii="AngsanaUPC" w:hAnsi="AngsanaUPC" w:cs="AngsanaUPC" w:hint="cs"/>
          <w:sz w:val="32"/>
          <w:szCs w:val="32"/>
          <w:cs/>
        </w:rPr>
        <w:t xml:space="preserve">ได้เสนอการวัดระดับการมีส่วนร่วมของประชาชน โดยได้กำหนดระดับความสำคัญของการมีส่วนร่วมกิจกรรมของสมาชิกในองค์การของชุมชนไว้ดังนี้ </w:t>
      </w:r>
    </w:p>
    <w:p w:rsidR="00654349" w:rsidRDefault="00654349" w:rsidP="003547E5">
      <w:pPr>
        <w:rPr>
          <w:rFonts w:ascii="AngsanaUPC" w:hAnsi="AngsanaUPC" w:cs="AngsanaUPC"/>
          <w:sz w:val="32"/>
          <w:szCs w:val="32"/>
        </w:rPr>
      </w:pPr>
      <w:r>
        <w:rPr>
          <w:rFonts w:ascii="AngsanaUPC" w:hAnsi="AngsanaUPC" w:cs="AngsanaUPC" w:hint="cs"/>
          <w:sz w:val="32"/>
          <w:szCs w:val="32"/>
          <w:cs/>
        </w:rPr>
        <w:tab/>
        <w:t xml:space="preserve">1)  มีความสนใจและเข้าร่วมประชุม ได้แก่ การให้ความสนใจ ติดตามข่าวสารต่าง ๆ ของส่วนรวม และการเข้าประชุมเสนอแนะต่าง ๆ ในที่ประชุมกิจกรรมของส่วนรวม </w:t>
      </w:r>
    </w:p>
    <w:p w:rsidR="00654349" w:rsidRDefault="00654349" w:rsidP="003547E5">
      <w:pPr>
        <w:rPr>
          <w:rFonts w:ascii="AngsanaUPC" w:hAnsi="AngsanaUPC" w:cs="AngsanaUPC"/>
          <w:sz w:val="32"/>
          <w:szCs w:val="32"/>
        </w:rPr>
      </w:pPr>
      <w:r>
        <w:rPr>
          <w:rFonts w:ascii="AngsanaUPC" w:hAnsi="AngsanaUPC" w:cs="AngsanaUPC" w:hint="cs"/>
          <w:sz w:val="32"/>
          <w:szCs w:val="32"/>
          <w:cs/>
        </w:rPr>
        <w:tab/>
        <w:t xml:space="preserve">2)  ให้ความสนับสนุนและช่วยเหลือ เช่น การอุทิศเวลา เงินให้แก่ส่วนรวม </w:t>
      </w:r>
    </w:p>
    <w:p w:rsidR="00654349" w:rsidRDefault="00654349" w:rsidP="00654349">
      <w:pPr>
        <w:ind w:firstLine="720"/>
        <w:rPr>
          <w:rFonts w:ascii="AngsanaUPC" w:hAnsi="AngsanaUPC" w:cs="AngsanaUPC"/>
          <w:sz w:val="32"/>
          <w:szCs w:val="32"/>
        </w:rPr>
      </w:pPr>
      <w:r>
        <w:rPr>
          <w:rFonts w:ascii="AngsanaUPC" w:hAnsi="AngsanaUPC" w:cs="AngsanaUPC" w:hint="cs"/>
          <w:sz w:val="32"/>
          <w:szCs w:val="32"/>
          <w:cs/>
        </w:rPr>
        <w:t xml:space="preserve">3)  เข้าเป็นสมาชิกหรือกรรมการ ได้แก่ การอุทิศแรงงานในการทำกิจกรรมของส่วนรวมโดยการสมัครสมาชิกหรือเป็นกรรมการของชุมชน </w:t>
      </w:r>
    </w:p>
    <w:p w:rsidR="00654349" w:rsidRDefault="00654349" w:rsidP="00654349">
      <w:pPr>
        <w:ind w:firstLine="720"/>
        <w:rPr>
          <w:rFonts w:ascii="AngsanaUPC" w:hAnsi="AngsanaUPC" w:cs="AngsanaUPC"/>
          <w:sz w:val="32"/>
          <w:szCs w:val="32"/>
          <w:cs/>
        </w:rPr>
      </w:pPr>
      <w:r>
        <w:rPr>
          <w:rFonts w:ascii="AngsanaUPC" w:hAnsi="AngsanaUPC" w:cs="AngsanaUPC" w:hint="cs"/>
          <w:sz w:val="32"/>
          <w:szCs w:val="32"/>
          <w:cs/>
        </w:rPr>
        <w:t xml:space="preserve">4)  เป็นเจ้าหน้าที่ผู้ปฏิบัติงาน ได้แก่ การยอมรับในการทำกิจกรรมต่าง ๆ ตามที่ได้รับมอบหมายจากผู้มีอำนาจสั่งการ </w:t>
      </w:r>
    </w:p>
    <w:p w:rsidR="005C50A7" w:rsidRDefault="00654349" w:rsidP="003547E5">
      <w:pPr>
        <w:rPr>
          <w:rFonts w:ascii="AngsanaUPC" w:hAnsi="AngsanaUPC" w:cs="AngsanaUPC"/>
          <w:sz w:val="32"/>
          <w:szCs w:val="32"/>
        </w:rPr>
      </w:pPr>
      <w:r>
        <w:rPr>
          <w:rFonts w:ascii="AngsanaUPC" w:hAnsi="AngsanaUPC" w:cs="AngsanaUPC" w:hint="cs"/>
          <w:sz w:val="32"/>
          <w:szCs w:val="32"/>
          <w:cs/>
        </w:rPr>
        <w:tab/>
        <w:t xml:space="preserve">ผู้วิจัยจึงได้นำความหมายของ </w:t>
      </w:r>
      <w:r w:rsidR="007E79BD">
        <w:rPr>
          <w:rFonts w:ascii="AngsanaUPC" w:hAnsi="AngsanaUPC" w:cs="AngsanaUPC" w:hint="cs"/>
          <w:sz w:val="32"/>
          <w:szCs w:val="32"/>
          <w:cs/>
        </w:rPr>
        <w:t xml:space="preserve">ระดับการมีส่วนร่วมของประชาชน มาสรุปแนวคิดเพื่อใช้ในการศึกษาได้ คือ การมีส่วนร่วมของแต่ละบุคคล จะพิจารณาจากความถี่ของการกระทำ ระยะเวลาของการร่วมกิจกรรม คุณภาพในการทำกิจกรรม การให้การสนับสนุนช่วยเหลือ การเข้าเป็นสมาชิกกลุ่ม ความสนในต่อข่าวสารด้านสิ่งแวดล้อม และความรู้ความเข้าใจในเรื่องที่เกี่ยวข้อง </w:t>
      </w:r>
    </w:p>
    <w:p w:rsidR="003547E5" w:rsidRDefault="003547E5" w:rsidP="003547E5">
      <w:pPr>
        <w:rPr>
          <w:rFonts w:ascii="AngsanaUPC" w:hAnsi="AngsanaUPC" w:cs="AngsanaUPC"/>
          <w:sz w:val="32"/>
          <w:szCs w:val="32"/>
          <w:cs/>
        </w:rPr>
      </w:pPr>
      <w:r>
        <w:rPr>
          <w:rFonts w:ascii="AngsanaUPC" w:hAnsi="AngsanaUPC" w:cs="AngsanaUPC" w:hint="cs"/>
          <w:sz w:val="32"/>
          <w:szCs w:val="32"/>
          <w:cs/>
        </w:rPr>
        <w:t xml:space="preserve">  </w:t>
      </w:r>
    </w:p>
    <w:p w:rsidR="003547E5" w:rsidRPr="007E79BD" w:rsidRDefault="003547E5" w:rsidP="003547E5">
      <w:pPr>
        <w:rPr>
          <w:rFonts w:ascii="AngsanaUPC" w:hAnsi="AngsanaUPC" w:cs="AngsanaUPC"/>
          <w:b/>
          <w:bCs/>
          <w:sz w:val="32"/>
          <w:szCs w:val="32"/>
        </w:rPr>
      </w:pPr>
      <w:r w:rsidRPr="007E79BD">
        <w:rPr>
          <w:rFonts w:ascii="AngsanaUPC" w:hAnsi="AngsanaUPC" w:cs="AngsanaUPC" w:hint="cs"/>
          <w:b/>
          <w:bCs/>
          <w:sz w:val="32"/>
          <w:szCs w:val="32"/>
          <w:cs/>
        </w:rPr>
        <w:t xml:space="preserve">แนวคิดเกี่ยวกับการจัดการสิ่งแวดล้อม </w:t>
      </w:r>
    </w:p>
    <w:p w:rsidR="003547E5" w:rsidRDefault="00B96B14" w:rsidP="003547E5">
      <w:pPr>
        <w:rPr>
          <w:rFonts w:ascii="AngsanaUPC" w:hAnsi="AngsanaUPC" w:cs="AngsanaUPC"/>
          <w:sz w:val="32"/>
          <w:szCs w:val="32"/>
        </w:rPr>
      </w:pPr>
      <w:r>
        <w:rPr>
          <w:rFonts w:ascii="AngsanaUPC" w:hAnsi="AngsanaUPC" w:cs="AngsanaUPC"/>
          <w:sz w:val="32"/>
          <w:szCs w:val="32"/>
        </w:rPr>
        <w:tab/>
      </w:r>
      <w:r>
        <w:rPr>
          <w:rFonts w:ascii="AngsanaUPC" w:hAnsi="AngsanaUPC" w:cs="AngsanaUPC" w:hint="cs"/>
          <w:sz w:val="32"/>
          <w:szCs w:val="32"/>
          <w:cs/>
        </w:rPr>
        <w:t xml:space="preserve">ปัจจุบันปัญหาสิ่งแวดล้อมมีความรุนแรงมากขึ้น อันเนื่องมาจากหลายสาเหตุ โดยเฉพาะปริมาณเพิ่มขึ้นของประชากรอย่างทวีคูณ แล้วมีการนำทรัพยากรธรรมชาติมาใช้มากขึ้น เป็นผลให้เกิดมลพิษมากมาย จึงต้องมีการบริหารจัดการเพื่อป้องกันและแก้ไขอย่างรวดเร็ว การจัดการสิ่งแวดล้อมจะทำให้ปัญหาสิ่งแวดล้อมที่ส่งผลต่อมนุษย์มากขึ้น ซึ่งมีแนวคิดต่าง ๆ ที่เกี่ยวข้องดังต่อไปนี้ </w:t>
      </w:r>
    </w:p>
    <w:p w:rsidR="00B96B14" w:rsidRDefault="00B96B14" w:rsidP="003547E5">
      <w:pPr>
        <w:rPr>
          <w:rFonts w:ascii="AngsanaUPC" w:hAnsi="AngsanaUPC" w:cs="AngsanaUPC"/>
          <w:sz w:val="32"/>
          <w:szCs w:val="32"/>
        </w:rPr>
      </w:pPr>
    </w:p>
    <w:p w:rsidR="00B96B14" w:rsidRPr="00B96B14" w:rsidRDefault="00B96B14" w:rsidP="003547E5">
      <w:pPr>
        <w:rPr>
          <w:rFonts w:ascii="AngsanaUPC" w:hAnsi="AngsanaUPC" w:cs="AngsanaUPC"/>
          <w:b/>
          <w:bCs/>
          <w:sz w:val="32"/>
          <w:szCs w:val="32"/>
        </w:rPr>
      </w:pPr>
      <w:r w:rsidRPr="00B96B14">
        <w:rPr>
          <w:rFonts w:ascii="AngsanaUPC" w:hAnsi="AngsanaUPC" w:cs="AngsanaUPC" w:hint="cs"/>
          <w:b/>
          <w:bCs/>
          <w:sz w:val="32"/>
          <w:szCs w:val="32"/>
          <w:cs/>
        </w:rPr>
        <w:lastRenderedPageBreak/>
        <w:tab/>
        <w:t xml:space="preserve">1.  ความหมายของสิ่งแวดล้อม </w:t>
      </w:r>
    </w:p>
    <w:p w:rsidR="00B96B14" w:rsidRDefault="00B96B14" w:rsidP="003547E5">
      <w:pPr>
        <w:rPr>
          <w:rFonts w:ascii="AngsanaUPC" w:hAnsi="AngsanaUPC" w:cs="AngsanaUPC"/>
          <w:sz w:val="32"/>
          <w:szCs w:val="32"/>
        </w:rPr>
      </w:pPr>
      <w:r>
        <w:rPr>
          <w:rFonts w:ascii="AngsanaUPC" w:hAnsi="AngsanaUPC" w:cs="AngsanaUPC" w:hint="cs"/>
          <w:sz w:val="32"/>
          <w:szCs w:val="32"/>
          <w:cs/>
        </w:rPr>
        <w:tab/>
        <w:t xml:space="preserve">วันเพ็ญ  </w:t>
      </w:r>
      <w:proofErr w:type="spellStart"/>
      <w:r>
        <w:rPr>
          <w:rFonts w:ascii="AngsanaUPC" w:hAnsi="AngsanaUPC" w:cs="AngsanaUPC" w:hint="cs"/>
          <w:sz w:val="32"/>
          <w:szCs w:val="32"/>
          <w:cs/>
        </w:rPr>
        <w:t>สุร</w:t>
      </w:r>
      <w:proofErr w:type="spellEnd"/>
      <w:r>
        <w:rPr>
          <w:rFonts w:ascii="AngsanaUPC" w:hAnsi="AngsanaUPC" w:cs="AngsanaUPC" w:hint="cs"/>
          <w:sz w:val="32"/>
          <w:szCs w:val="32"/>
          <w:cs/>
        </w:rPr>
        <w:t xml:space="preserve">ฤกษ์ (2532) ได้ให้ความหมายของสิ่งแวดล้อมว่า หมายถึง สิ่งต่าง ๆ ทั้งมีชีวิตและไม่มีชีวิต ทั้งที่เกิดขึ้นเองตามธรรมชาติ และที่มนุษย์สร้างขึ้นที่มีอยู่โดยรอบซึ่งต้องระวังรักษา </w:t>
      </w:r>
    </w:p>
    <w:p w:rsidR="00B96B14" w:rsidRDefault="00B96B14" w:rsidP="003547E5">
      <w:pPr>
        <w:rPr>
          <w:rFonts w:ascii="AngsanaUPC" w:hAnsi="AngsanaUPC" w:cs="AngsanaUPC"/>
          <w:sz w:val="32"/>
          <w:szCs w:val="32"/>
        </w:rPr>
      </w:pPr>
      <w:r>
        <w:rPr>
          <w:rFonts w:ascii="AngsanaUPC" w:hAnsi="AngsanaUPC" w:cs="AngsanaUPC" w:hint="cs"/>
          <w:sz w:val="32"/>
          <w:szCs w:val="32"/>
          <w:cs/>
        </w:rPr>
        <w:tab/>
        <w:t>สำนักนโยบายและแผนสิ่งแวดล้อม (2535) ให้ความหมายของสิ่งแวดล้อมว่า หมายถึง สิ่งต่าง ๆ ที่มีลักษณะทางกายภาพและชีวภาพที่อยู่รอบตัวมนุษย์ ซึ่งเกิดขึ้นเองโดยธรรมชาติ และสิ่งที่มนุษย์</w:t>
      </w:r>
    </w:p>
    <w:p w:rsidR="00B96B14" w:rsidRDefault="00B96B14" w:rsidP="003547E5">
      <w:pPr>
        <w:rPr>
          <w:rFonts w:ascii="AngsanaUPC" w:hAnsi="AngsanaUPC" w:cs="AngsanaUPC"/>
          <w:sz w:val="32"/>
          <w:szCs w:val="32"/>
          <w:cs/>
        </w:rPr>
      </w:pPr>
      <w:r>
        <w:rPr>
          <w:rFonts w:ascii="AngsanaUPC" w:hAnsi="AngsanaUPC" w:cs="AngsanaUPC" w:hint="cs"/>
          <w:sz w:val="32"/>
          <w:szCs w:val="32"/>
          <w:cs/>
        </w:rPr>
        <w:t>ได้ทำขึ้น</w:t>
      </w:r>
    </w:p>
    <w:p w:rsidR="007E79BD" w:rsidRDefault="00B96B14" w:rsidP="003547E5">
      <w:pPr>
        <w:rPr>
          <w:rFonts w:ascii="AngsanaUPC" w:hAnsi="AngsanaUPC" w:cs="AngsanaUPC"/>
          <w:sz w:val="32"/>
          <w:szCs w:val="32"/>
        </w:rPr>
      </w:pPr>
      <w:r>
        <w:rPr>
          <w:rFonts w:ascii="AngsanaUPC" w:hAnsi="AngsanaUPC" w:cs="AngsanaUPC" w:hint="cs"/>
          <w:sz w:val="32"/>
          <w:szCs w:val="32"/>
          <w:cs/>
        </w:rPr>
        <w:tab/>
        <w:t>บุญจง  ขาวิทธิวงษ์ (2539)</w:t>
      </w:r>
      <w:r>
        <w:rPr>
          <w:rFonts w:ascii="AngsanaUPC" w:hAnsi="AngsanaUPC" w:cs="AngsanaUPC"/>
          <w:sz w:val="32"/>
          <w:szCs w:val="32"/>
        </w:rPr>
        <w:t xml:space="preserve"> </w:t>
      </w:r>
      <w:r>
        <w:rPr>
          <w:rFonts w:ascii="AngsanaUPC" w:hAnsi="AngsanaUPC" w:cs="AngsanaUPC" w:hint="cs"/>
          <w:sz w:val="32"/>
          <w:szCs w:val="32"/>
          <w:cs/>
        </w:rPr>
        <w:t xml:space="preserve">กล่าวว่า สิ่งแวดล้อมหมายถึง สิ่งต่าง ๆ ที่อยู่รอบตัวเรา ในขณะที่นิเวศวิทยาหมายถึง ศาสตร์ที่ว่าด้วยความสัมพันธ์ของสิ่งมีชีวิตและสิ่งแวดล้อม </w:t>
      </w:r>
    </w:p>
    <w:p w:rsidR="00B96B14" w:rsidRDefault="00B96B14" w:rsidP="003547E5">
      <w:pPr>
        <w:rPr>
          <w:rFonts w:ascii="AngsanaUPC" w:hAnsi="AngsanaUPC" w:cs="AngsanaUPC"/>
          <w:sz w:val="32"/>
          <w:szCs w:val="32"/>
        </w:rPr>
      </w:pPr>
      <w:r>
        <w:rPr>
          <w:rFonts w:ascii="AngsanaUPC" w:hAnsi="AngsanaUPC" w:cs="AngsanaUPC" w:hint="cs"/>
          <w:sz w:val="32"/>
          <w:szCs w:val="32"/>
          <w:cs/>
        </w:rPr>
        <w:tab/>
        <w:t xml:space="preserve">เกษม  จันทร์แก้ว (2545 </w:t>
      </w:r>
      <w:r>
        <w:rPr>
          <w:rFonts w:ascii="AngsanaUPC" w:hAnsi="AngsanaUPC" w:cs="AngsanaUPC"/>
          <w:sz w:val="32"/>
          <w:szCs w:val="32"/>
        </w:rPr>
        <w:t xml:space="preserve">: </w:t>
      </w:r>
      <w:r>
        <w:rPr>
          <w:rFonts w:ascii="AngsanaUPC" w:hAnsi="AngsanaUPC" w:cs="AngsanaUPC" w:hint="cs"/>
          <w:sz w:val="32"/>
          <w:szCs w:val="32"/>
          <w:cs/>
        </w:rPr>
        <w:t>2-15) ได้ให้ความหมายของสิ่งแวดล้อมว่า</w:t>
      </w:r>
      <w:r>
        <w:rPr>
          <w:rFonts w:ascii="AngsanaUPC" w:hAnsi="AngsanaUPC" w:cs="AngsanaUPC"/>
          <w:sz w:val="32"/>
          <w:szCs w:val="32"/>
        </w:rPr>
        <w:t xml:space="preserve"> </w:t>
      </w:r>
      <w:r>
        <w:rPr>
          <w:rFonts w:ascii="AngsanaUPC" w:hAnsi="AngsanaUPC" w:cs="AngsanaUPC" w:hint="cs"/>
          <w:sz w:val="32"/>
          <w:szCs w:val="32"/>
          <w:cs/>
        </w:rPr>
        <w:t xml:space="preserve">หมายถึง สิ่งต่าง ๆ ที่มีลักษณะทางกายภาพ ชีวิต และสังคม ที่อยู่รอบตัวมนุษย์ ซึ่งเกิดขึ้นโดยธรรมชาติและมนุษย์ได้ทำขึ้น รวมถึงได้ให้ความหมายของสิ่งแวดล้อมเพิ่มเติมว่า หมายถึง สิ่งที่เกิดขึ้นตามธรรมชาติ และที่มนุษย์สร้างขึ้น สิ่งที่เป็นรูปธรรมและนามธรรม สิ่งที่เห็นได้ด้วยตาและที่ไม่สามารถเห็นได้ด้วยตา สิ่งที่เป็นทั้งคุณและโทษ และได้จำแนกสิ่งแวดล้อมออกเป็น 4 มิติ คือ </w:t>
      </w:r>
    </w:p>
    <w:p w:rsidR="008F3715" w:rsidRDefault="00B96B14" w:rsidP="003547E5">
      <w:pPr>
        <w:rPr>
          <w:rFonts w:ascii="AngsanaUPC" w:hAnsi="AngsanaUPC" w:cs="AngsanaUPC"/>
          <w:sz w:val="32"/>
          <w:szCs w:val="32"/>
        </w:rPr>
      </w:pPr>
      <w:r>
        <w:rPr>
          <w:rFonts w:ascii="AngsanaUPC" w:hAnsi="AngsanaUPC" w:cs="AngsanaUPC" w:hint="cs"/>
          <w:sz w:val="32"/>
          <w:szCs w:val="32"/>
          <w:cs/>
        </w:rPr>
        <w:tab/>
        <w:t>1)  มิติทรัพยากร (</w:t>
      </w:r>
      <w:r>
        <w:rPr>
          <w:rFonts w:ascii="AngsanaUPC" w:hAnsi="AngsanaUPC" w:cs="AngsanaUPC"/>
          <w:sz w:val="32"/>
          <w:szCs w:val="32"/>
        </w:rPr>
        <w:t>Resources dimension)</w:t>
      </w:r>
      <w:r>
        <w:rPr>
          <w:rFonts w:ascii="AngsanaUPC" w:hAnsi="AngsanaUPC" w:cs="AngsanaUPC" w:hint="cs"/>
          <w:sz w:val="32"/>
          <w:szCs w:val="32"/>
          <w:cs/>
        </w:rPr>
        <w:t xml:space="preserve"> หมายถึง ทรัพยากรทั้งที่เป็นทรัพยากรธรรมชาติและทรัพยากรที่มนุษย์สร้างขึ้น มีบทบาทต่อมนุษย์ในการเอื้อให้ปัจจัยด้านอาหาร ที่อยู่อาศัย ยารักษาโรค เครื่องนุ่งห่ม ให้ความปลอดภัยในชีวิตและทรัพย์สิน ได้แก่ ทรัพยากรกายภาพ ทรัพยากรชีวภาพ คุณค่าการใช้ประโยชน์ของมนุษย์ (</w:t>
      </w:r>
      <w:r>
        <w:rPr>
          <w:rFonts w:ascii="AngsanaUPC" w:hAnsi="AngsanaUPC" w:cs="AngsanaUPC"/>
          <w:sz w:val="32"/>
          <w:szCs w:val="32"/>
        </w:rPr>
        <w:t>Human us values)</w:t>
      </w:r>
      <w:r>
        <w:rPr>
          <w:rFonts w:ascii="AngsanaUPC" w:hAnsi="AngsanaUPC" w:cs="AngsanaUPC" w:hint="cs"/>
          <w:sz w:val="32"/>
          <w:szCs w:val="32"/>
          <w:cs/>
        </w:rPr>
        <w:t xml:space="preserve"> และคุณค่าคุณภาพชีวิต (</w:t>
      </w:r>
      <w:r>
        <w:rPr>
          <w:rFonts w:ascii="AngsanaUPC" w:hAnsi="AngsanaUPC" w:cs="AngsanaUPC"/>
          <w:sz w:val="32"/>
          <w:szCs w:val="32"/>
        </w:rPr>
        <w:t>Life qu</w:t>
      </w:r>
      <w:r w:rsidR="008F3715">
        <w:rPr>
          <w:rFonts w:ascii="AngsanaUPC" w:hAnsi="AngsanaUPC" w:cs="AngsanaUPC"/>
          <w:sz w:val="32"/>
          <w:szCs w:val="32"/>
        </w:rPr>
        <w:t xml:space="preserve">ality values) </w:t>
      </w:r>
    </w:p>
    <w:p w:rsidR="008C0896" w:rsidRDefault="008F3715" w:rsidP="003547E5">
      <w:pPr>
        <w:rPr>
          <w:rFonts w:ascii="AngsanaUPC" w:hAnsi="AngsanaUPC" w:cs="AngsanaUPC"/>
          <w:sz w:val="32"/>
          <w:szCs w:val="32"/>
        </w:rPr>
      </w:pPr>
      <w:r>
        <w:rPr>
          <w:rFonts w:ascii="AngsanaUPC" w:hAnsi="AngsanaUPC" w:cs="AngsanaUPC"/>
          <w:sz w:val="32"/>
          <w:szCs w:val="32"/>
        </w:rPr>
        <w:tab/>
      </w:r>
      <w:r w:rsidR="008C0896">
        <w:rPr>
          <w:rFonts w:ascii="AngsanaUPC" w:hAnsi="AngsanaUPC" w:cs="AngsanaUPC" w:hint="cs"/>
          <w:sz w:val="32"/>
          <w:szCs w:val="32"/>
          <w:cs/>
        </w:rPr>
        <w:t>3)  มิติเทคโนโลยี (</w:t>
      </w:r>
      <w:r w:rsidR="008C0896">
        <w:rPr>
          <w:rFonts w:ascii="AngsanaUPC" w:hAnsi="AngsanaUPC" w:cs="AngsanaUPC"/>
          <w:sz w:val="32"/>
          <w:szCs w:val="32"/>
        </w:rPr>
        <w:t>Technology dimension)</w:t>
      </w:r>
      <w:r w:rsidR="008C0896">
        <w:rPr>
          <w:rFonts w:ascii="AngsanaUPC" w:hAnsi="AngsanaUPC" w:cs="AngsanaUPC" w:hint="cs"/>
          <w:sz w:val="32"/>
          <w:szCs w:val="32"/>
          <w:cs/>
        </w:rPr>
        <w:t xml:space="preserve">  โดยมีบทบาทและความสำคัญต่อการใช้ทรัพยากรอย่างมาก โดยมนุษย์นำเทคโนโลยีหลายรูปแบบทั้งด้านการนำทรัพยากรมาเพิ่มมูลค่า สร้างผลผลิตและด้านการป้องกัน บำบัดมลพิษ ซึ่งทั้งนี้ก็เพื่อสนองความต้องการของตนเอง </w:t>
      </w:r>
    </w:p>
    <w:p w:rsidR="008C0896" w:rsidRDefault="008C0896" w:rsidP="003547E5">
      <w:pPr>
        <w:rPr>
          <w:rFonts w:ascii="AngsanaUPC" w:hAnsi="AngsanaUPC" w:cs="AngsanaUPC"/>
          <w:sz w:val="32"/>
          <w:szCs w:val="32"/>
        </w:rPr>
      </w:pPr>
      <w:r>
        <w:rPr>
          <w:rFonts w:ascii="AngsanaUPC" w:hAnsi="AngsanaUPC" w:cs="AngsanaUPC" w:hint="cs"/>
          <w:sz w:val="32"/>
          <w:szCs w:val="32"/>
          <w:cs/>
        </w:rPr>
        <w:tab/>
        <w:t>3)  มิติของเสียและมลพิษสิ่งแวดล้อม (</w:t>
      </w:r>
      <w:r>
        <w:rPr>
          <w:rFonts w:ascii="AngsanaUPC" w:hAnsi="AngsanaUPC" w:cs="AngsanaUPC"/>
          <w:sz w:val="32"/>
          <w:szCs w:val="32"/>
        </w:rPr>
        <w:t>Waste and pollution dimension)</w:t>
      </w:r>
      <w:r>
        <w:rPr>
          <w:rFonts w:ascii="AngsanaUPC" w:hAnsi="AngsanaUPC" w:cs="AngsanaUPC" w:hint="cs"/>
          <w:sz w:val="32"/>
          <w:szCs w:val="32"/>
          <w:cs/>
        </w:rPr>
        <w:t xml:space="preserve"> คือ เมื่อมีการใช้ทรัพยากรด้วยเทคโนโลยีใดก็ตาม ย่อมมีของเสียและมลพิษเกิดขึ้นเสมอ มิติทางของเสียและมลพิษสิ่งแวดล้อมเป็นมิติที่แสดงให้เห็นผลของการใช้ทรัพยากร</w:t>
      </w:r>
    </w:p>
    <w:p w:rsidR="008C0896" w:rsidRDefault="008C0896" w:rsidP="003547E5">
      <w:pPr>
        <w:rPr>
          <w:rFonts w:ascii="AngsanaUPC" w:hAnsi="AngsanaUPC" w:cs="AngsanaUPC"/>
          <w:sz w:val="32"/>
          <w:szCs w:val="32"/>
        </w:rPr>
      </w:pPr>
      <w:r>
        <w:rPr>
          <w:rFonts w:ascii="AngsanaUPC" w:hAnsi="AngsanaUPC" w:cs="AngsanaUPC" w:hint="cs"/>
          <w:sz w:val="32"/>
          <w:szCs w:val="32"/>
          <w:cs/>
        </w:rPr>
        <w:t xml:space="preserve"> </w:t>
      </w:r>
      <w:r>
        <w:rPr>
          <w:rFonts w:ascii="AngsanaUPC" w:hAnsi="AngsanaUPC" w:cs="AngsanaUPC" w:hint="cs"/>
          <w:sz w:val="32"/>
          <w:szCs w:val="32"/>
          <w:cs/>
        </w:rPr>
        <w:tab/>
        <w:t>4)  มิติมนุษย์ (</w:t>
      </w:r>
      <w:r>
        <w:rPr>
          <w:rFonts w:ascii="AngsanaUPC" w:hAnsi="AngsanaUPC" w:cs="AngsanaUPC"/>
          <w:sz w:val="32"/>
          <w:szCs w:val="32"/>
        </w:rPr>
        <w:t>Human dimension)</w:t>
      </w:r>
      <w:r>
        <w:rPr>
          <w:rFonts w:ascii="AngsanaUPC" w:hAnsi="AngsanaUPC" w:cs="AngsanaUPC" w:hint="cs"/>
          <w:sz w:val="32"/>
          <w:szCs w:val="32"/>
          <w:cs/>
        </w:rPr>
        <w:t xml:space="preserve"> หรือ</w:t>
      </w:r>
      <w:proofErr w:type="spellStart"/>
      <w:r>
        <w:rPr>
          <w:rFonts w:ascii="AngsanaUPC" w:hAnsi="AngsanaUPC" w:cs="AngsanaUPC" w:hint="cs"/>
          <w:sz w:val="32"/>
          <w:szCs w:val="32"/>
          <w:cs/>
        </w:rPr>
        <w:t>เศรษฐ</w:t>
      </w:r>
      <w:proofErr w:type="spellEnd"/>
      <w:r>
        <w:rPr>
          <w:rFonts w:ascii="AngsanaUPC" w:hAnsi="AngsanaUPC" w:cs="AngsanaUPC" w:hint="cs"/>
          <w:sz w:val="32"/>
          <w:szCs w:val="32"/>
          <w:cs/>
        </w:rPr>
        <w:t xml:space="preserve">สังคมเกี่ยวข้องกับมนุษย์ได้สร้างพฤติกรรมของมนุษย์ต่อสภาพแวดล้อม ทั้งระบบสิ่งแวดล้อมย่อย หรือทั้งระบบสิ่งแวดล้อม ซึ่งมิติมนุษย์ประกอบด้วยประชากร การศึกษา อนามัย และสาธารณสุข เศรษฐกิจ โบราณสถาน ความปลอดภัย การเมืองการปกครอง และนันทนาการ </w:t>
      </w:r>
    </w:p>
    <w:p w:rsidR="008C0896" w:rsidRPr="008C0896" w:rsidRDefault="008C0896" w:rsidP="003547E5">
      <w:pPr>
        <w:rPr>
          <w:rFonts w:ascii="AngsanaUPC" w:hAnsi="AngsanaUPC" w:cs="AngsanaUPC"/>
          <w:b/>
          <w:bCs/>
          <w:sz w:val="32"/>
          <w:szCs w:val="32"/>
        </w:rPr>
      </w:pPr>
      <w:r w:rsidRPr="008C0896">
        <w:rPr>
          <w:rFonts w:ascii="AngsanaUPC" w:hAnsi="AngsanaUPC" w:cs="AngsanaUPC" w:hint="cs"/>
          <w:b/>
          <w:bCs/>
          <w:sz w:val="32"/>
          <w:szCs w:val="32"/>
          <w:cs/>
        </w:rPr>
        <w:tab/>
        <w:t xml:space="preserve">2.  ประเภทของสิ่งแวดล้อม  </w:t>
      </w:r>
    </w:p>
    <w:p w:rsidR="008C0896" w:rsidRDefault="008C0896" w:rsidP="003547E5">
      <w:pPr>
        <w:rPr>
          <w:rFonts w:ascii="AngsanaUPC" w:hAnsi="AngsanaUPC" w:cs="AngsanaUPC"/>
          <w:sz w:val="32"/>
          <w:szCs w:val="32"/>
        </w:rPr>
      </w:pPr>
      <w:r>
        <w:rPr>
          <w:rFonts w:ascii="AngsanaUPC" w:hAnsi="AngsanaUPC" w:cs="AngsanaUPC" w:hint="cs"/>
          <w:sz w:val="32"/>
          <w:szCs w:val="32"/>
          <w:cs/>
        </w:rPr>
        <w:tab/>
        <w:t xml:space="preserve">เกษม  จันทร์แก้ว (2545 </w:t>
      </w:r>
      <w:r>
        <w:rPr>
          <w:rFonts w:ascii="AngsanaUPC" w:hAnsi="AngsanaUPC" w:cs="AngsanaUPC"/>
          <w:sz w:val="32"/>
          <w:szCs w:val="32"/>
        </w:rPr>
        <w:t xml:space="preserve">: </w:t>
      </w:r>
      <w:r>
        <w:rPr>
          <w:rFonts w:ascii="AngsanaUPC" w:hAnsi="AngsanaUPC" w:cs="AngsanaUPC" w:hint="cs"/>
          <w:sz w:val="32"/>
          <w:szCs w:val="32"/>
          <w:cs/>
        </w:rPr>
        <w:t xml:space="preserve">3-5) ได้จำแนกประเภทของสิ่งแวดล้อมออกเป็น 2 กลุ่มดังนี้ </w:t>
      </w:r>
    </w:p>
    <w:p w:rsidR="00B96B14" w:rsidRDefault="008C0896" w:rsidP="003547E5">
      <w:pPr>
        <w:rPr>
          <w:rFonts w:ascii="AngsanaUPC" w:hAnsi="AngsanaUPC" w:cs="AngsanaUPC"/>
          <w:sz w:val="32"/>
          <w:szCs w:val="32"/>
        </w:rPr>
      </w:pPr>
      <w:r>
        <w:rPr>
          <w:rFonts w:ascii="AngsanaUPC" w:hAnsi="AngsanaUPC" w:cs="AngsanaUPC" w:hint="cs"/>
          <w:sz w:val="32"/>
          <w:szCs w:val="32"/>
          <w:cs/>
        </w:rPr>
        <w:tab/>
        <w:t>1)  สิ่งที่เกิดขึ้นโดยธรรมชาติ</w:t>
      </w:r>
      <w:r w:rsidR="00B96B14">
        <w:rPr>
          <w:rFonts w:ascii="AngsanaUPC" w:hAnsi="AngsanaUPC" w:cs="AngsanaUPC" w:hint="cs"/>
          <w:sz w:val="32"/>
          <w:szCs w:val="32"/>
          <w:cs/>
        </w:rPr>
        <w:t xml:space="preserve"> </w:t>
      </w:r>
      <w:r>
        <w:rPr>
          <w:rFonts w:ascii="AngsanaUPC" w:hAnsi="AngsanaUPC" w:cs="AngsanaUPC" w:hint="cs"/>
          <w:sz w:val="32"/>
          <w:szCs w:val="32"/>
          <w:cs/>
        </w:rPr>
        <w:t xml:space="preserve"> (</w:t>
      </w:r>
      <w:r>
        <w:rPr>
          <w:rFonts w:ascii="AngsanaUPC" w:hAnsi="AngsanaUPC" w:cs="AngsanaUPC"/>
          <w:sz w:val="32"/>
          <w:szCs w:val="32"/>
        </w:rPr>
        <w:t>Natural environment</w:t>
      </w:r>
      <w:r>
        <w:rPr>
          <w:rFonts w:ascii="AngsanaUPC" w:hAnsi="AngsanaUPC" w:cs="AngsanaUPC" w:hint="cs"/>
          <w:sz w:val="32"/>
          <w:szCs w:val="32"/>
          <w:cs/>
        </w:rPr>
        <w:t xml:space="preserve">) หมายถึง สิ่งใดก็ได้ที่เกิดขึ้นตามธรรมชาติ เช่น ดิน น้ำ แร่ ป่าไม้ สัตว์ป่า มนุษย์ และสิ่งที่เกิดขึ้นนี้อาจแบ่งออกได้เป็น 2 ประเภท คือ </w:t>
      </w:r>
    </w:p>
    <w:p w:rsidR="008C0896" w:rsidRDefault="008C0896" w:rsidP="003547E5">
      <w:pPr>
        <w:rPr>
          <w:rFonts w:ascii="AngsanaUPC" w:hAnsi="AngsanaUPC" w:cs="AngsanaUPC"/>
          <w:sz w:val="32"/>
          <w:szCs w:val="32"/>
        </w:rPr>
      </w:pPr>
      <w:r>
        <w:rPr>
          <w:rFonts w:ascii="AngsanaUPC" w:hAnsi="AngsanaUPC" w:cs="AngsanaUPC" w:hint="cs"/>
          <w:sz w:val="32"/>
          <w:szCs w:val="32"/>
          <w:cs/>
        </w:rPr>
        <w:lastRenderedPageBreak/>
        <w:tab/>
      </w:r>
      <w:r>
        <w:rPr>
          <w:rFonts w:ascii="AngsanaUPC" w:hAnsi="AngsanaUPC" w:cs="AngsanaUPC" w:hint="cs"/>
          <w:sz w:val="32"/>
          <w:szCs w:val="32"/>
          <w:cs/>
        </w:rPr>
        <w:tab/>
        <w:t>(1)  สิ่งมีชีวิต (</w:t>
      </w:r>
      <w:r>
        <w:rPr>
          <w:rFonts w:ascii="AngsanaUPC" w:hAnsi="AngsanaUPC" w:cs="AngsanaUPC"/>
          <w:sz w:val="32"/>
          <w:szCs w:val="32"/>
        </w:rPr>
        <w:t>Biotic environment)</w:t>
      </w:r>
      <w:r>
        <w:rPr>
          <w:rFonts w:ascii="AngsanaUPC" w:hAnsi="AngsanaUPC" w:cs="AngsanaUPC" w:hint="cs"/>
          <w:sz w:val="32"/>
          <w:szCs w:val="32"/>
          <w:cs/>
        </w:rPr>
        <w:t xml:space="preserve"> เป็นสิ่งที่เกิดขึ้นโดยธรรมช</w:t>
      </w:r>
      <w:r>
        <w:rPr>
          <w:rFonts w:ascii="AngsanaUPC" w:hAnsi="AngsanaUPC" w:cs="AngsanaUPC"/>
          <w:sz w:val="32"/>
          <w:szCs w:val="32"/>
          <w:cs/>
        </w:rPr>
        <w:t>า</w:t>
      </w:r>
      <w:r>
        <w:rPr>
          <w:rFonts w:ascii="AngsanaUPC" w:hAnsi="AngsanaUPC" w:cs="AngsanaUPC" w:hint="cs"/>
          <w:sz w:val="32"/>
          <w:szCs w:val="32"/>
          <w:cs/>
        </w:rPr>
        <w:t xml:space="preserve">ติ มีลักษณะและสมบัติเฉพาะตัวของสิ่งมีชีวิตตามชนิดและกรรมพันธุ์ของสิ่งเหล่านั้น เช่น พืช สัตว์ และมนุษย์ </w:t>
      </w:r>
    </w:p>
    <w:p w:rsidR="008C0896" w:rsidRPr="008C0896" w:rsidRDefault="008C0896"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(2)  สิ่งที่ไม่มีชีวิต (</w:t>
      </w:r>
      <w:r>
        <w:rPr>
          <w:rFonts w:ascii="AngsanaUPC" w:hAnsi="AngsanaUPC" w:cs="AngsanaUPC"/>
          <w:sz w:val="32"/>
          <w:szCs w:val="32"/>
        </w:rPr>
        <w:t>Abiotic environment)</w:t>
      </w:r>
      <w:r>
        <w:rPr>
          <w:rFonts w:ascii="AngsanaUPC" w:hAnsi="AngsanaUPC" w:cs="AngsanaUPC" w:hint="cs"/>
          <w:sz w:val="32"/>
          <w:szCs w:val="32"/>
          <w:cs/>
        </w:rPr>
        <w:t xml:space="preserve"> เป็นสิ่งที่เกิดโดยขึ้นโดยธรรมชาติที่ไม่มีชีวิต อาจเห็นอยู่ในรูปของการรวมกลุ่มของตัวมันเอง หรือกระจายอยู่กับสิ่งแวดล้อมอื่นก็ได้ เช่น ดิน น้ำ ก๊าซ อากาศ เสียง เป็นต้น </w:t>
      </w:r>
    </w:p>
    <w:p w:rsidR="007E79BD" w:rsidRDefault="00272C2C" w:rsidP="003547E5">
      <w:pPr>
        <w:rPr>
          <w:rFonts w:ascii="AngsanaUPC" w:hAnsi="AngsanaUPC" w:cs="AngsanaUPC"/>
          <w:sz w:val="32"/>
          <w:szCs w:val="32"/>
        </w:rPr>
      </w:pPr>
      <w:r>
        <w:rPr>
          <w:rFonts w:ascii="AngsanaUPC" w:hAnsi="AngsanaUPC" w:cs="AngsanaUPC" w:hint="cs"/>
          <w:sz w:val="32"/>
          <w:szCs w:val="32"/>
          <w:cs/>
        </w:rPr>
        <w:tab/>
        <w:t>2)  สิ่งที่มนุษย์สร้างขึ้น (</w:t>
      </w:r>
      <w:proofErr w:type="spellStart"/>
      <w:r>
        <w:rPr>
          <w:rFonts w:ascii="AngsanaUPC" w:hAnsi="AngsanaUPC" w:cs="AngsanaUPC"/>
          <w:sz w:val="32"/>
          <w:szCs w:val="32"/>
        </w:rPr>
        <w:t>Man made</w:t>
      </w:r>
      <w:proofErr w:type="spellEnd"/>
      <w:r>
        <w:rPr>
          <w:rFonts w:ascii="AngsanaUPC" w:hAnsi="AngsanaUPC" w:cs="AngsanaUPC"/>
          <w:sz w:val="32"/>
          <w:szCs w:val="32"/>
        </w:rPr>
        <w:t xml:space="preserve"> environment)</w:t>
      </w:r>
      <w:r>
        <w:rPr>
          <w:rFonts w:ascii="AngsanaUPC" w:hAnsi="AngsanaUPC" w:cs="AngsanaUPC" w:hint="cs"/>
          <w:sz w:val="32"/>
          <w:szCs w:val="32"/>
          <w:cs/>
        </w:rPr>
        <w:t xml:space="preserve"> อาจเป็นสิ่งที่มนุษย์สร้างขึ้นโดยความตั้งใจหรือไม่ตั้งใจ เช่น เมือง บ้าน ถนน สะพาน เครื่องบิน วัตถุมีพิษ เป็นต้น ซึ่งแบ่งออกเป็น 2 ประการใหญ่ ๆ คือ </w:t>
      </w:r>
    </w:p>
    <w:p w:rsidR="00272C2C" w:rsidRDefault="00272C2C"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สิ่งแวดล้อม</w:t>
      </w:r>
      <w:r w:rsidR="00A82AA3">
        <w:rPr>
          <w:rFonts w:ascii="AngsanaUPC" w:hAnsi="AngsanaUPC" w:cs="AngsanaUPC" w:hint="cs"/>
          <w:sz w:val="32"/>
          <w:szCs w:val="32"/>
          <w:cs/>
        </w:rPr>
        <w:t>ทา</w:t>
      </w:r>
      <w:r w:rsidR="002A51E3">
        <w:rPr>
          <w:rFonts w:ascii="AngsanaUPC" w:hAnsi="AngsanaUPC" w:cs="AngsanaUPC" w:hint="cs"/>
          <w:sz w:val="32"/>
          <w:szCs w:val="32"/>
          <w:cs/>
        </w:rPr>
        <w:t>งกายภาพ (</w:t>
      </w:r>
      <w:r w:rsidR="002A51E3">
        <w:rPr>
          <w:rFonts w:ascii="AngsanaUPC" w:hAnsi="AngsanaUPC" w:cs="AngsanaUPC"/>
          <w:sz w:val="32"/>
          <w:szCs w:val="32"/>
        </w:rPr>
        <w:t>Physical environment)</w:t>
      </w:r>
      <w:r w:rsidR="002A51E3">
        <w:rPr>
          <w:rFonts w:ascii="AngsanaUPC" w:hAnsi="AngsanaUPC" w:cs="AngsanaUPC" w:hint="cs"/>
          <w:sz w:val="32"/>
          <w:szCs w:val="32"/>
          <w:cs/>
        </w:rPr>
        <w:t xml:space="preserve"> เป็นสิ่งที่มนุษย์สร้างขึ้นที่สามารถมองเห็นได้ โดยที่สิ่งที่ถูกสร้างนั้นไม่มีโอกาสกำหนดสถานที่อยู่ของตนได้อีก ทั้งเป็นสิ่งที่ยากที่จะทำตนเองให้อยู่ในภาวะแวดล้อมตามที่ต้องการได้ เช่น บ้านเรือน ถนน สะพาน รถยนต์ เครื่องบิน เป็นต้น </w:t>
      </w:r>
    </w:p>
    <w:p w:rsidR="002A51E3" w:rsidRDefault="002A51E3"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สิ่งแวดล้อมทางสังคม หรือนามธรรมสิ่งแวดล้อม (</w:t>
      </w:r>
      <w:r>
        <w:rPr>
          <w:rFonts w:ascii="AngsanaUPC" w:hAnsi="AngsanaUPC" w:cs="AngsanaUPC"/>
          <w:sz w:val="32"/>
          <w:szCs w:val="32"/>
        </w:rPr>
        <w:t>Social environment</w:t>
      </w:r>
      <w:r>
        <w:rPr>
          <w:rFonts w:ascii="AngsanaUPC" w:hAnsi="AngsanaUPC" w:cs="AngsanaUPC" w:hint="cs"/>
          <w:sz w:val="32"/>
          <w:szCs w:val="32"/>
          <w:cs/>
        </w:rPr>
        <w:t>) หรือ</w:t>
      </w:r>
      <w:r w:rsidR="00DA6EB9">
        <w:rPr>
          <w:rFonts w:ascii="AngsanaUPC" w:hAnsi="AngsanaUPC" w:cs="AngsanaUPC" w:hint="cs"/>
          <w:sz w:val="32"/>
          <w:szCs w:val="32"/>
          <w:cs/>
        </w:rPr>
        <w:t xml:space="preserve"> (</w:t>
      </w:r>
      <w:r w:rsidR="00DA6EB9">
        <w:rPr>
          <w:rFonts w:ascii="AngsanaUPC" w:hAnsi="AngsanaUPC" w:cs="AngsanaUPC"/>
          <w:sz w:val="32"/>
          <w:szCs w:val="32"/>
        </w:rPr>
        <w:t>Abstract environment)</w:t>
      </w:r>
      <w:r w:rsidR="00DA6EB9">
        <w:rPr>
          <w:rFonts w:ascii="AngsanaUPC" w:hAnsi="AngsanaUPC" w:cs="AngsanaUPC" w:hint="cs"/>
          <w:sz w:val="32"/>
          <w:szCs w:val="32"/>
          <w:cs/>
        </w:rPr>
        <w:t xml:space="preserve"> เป็นสิ่งที่มนุษย์สร้างขึ้นโดยความตั้งใจหรือไม่ตั้งใจ เป็นระเบียบของการอยู่ร่วมกันอย่างมีความสุข เช่น วัฒนธรรม ประเพณี กฎหมาย ศาสนา ระเบียบ ข้อบังคับ กฎเกณฑ์ เป็นต้น</w:t>
      </w:r>
    </w:p>
    <w:p w:rsidR="00DA6EB9" w:rsidRPr="00DA6EB9" w:rsidRDefault="00DA6EB9" w:rsidP="003547E5">
      <w:pPr>
        <w:rPr>
          <w:rFonts w:ascii="AngsanaUPC" w:hAnsi="AngsanaUPC" w:cs="AngsanaUPC"/>
          <w:b/>
          <w:bCs/>
          <w:sz w:val="32"/>
          <w:szCs w:val="32"/>
        </w:rPr>
      </w:pPr>
      <w:r w:rsidRPr="00DA6EB9">
        <w:rPr>
          <w:rFonts w:ascii="AngsanaUPC" w:hAnsi="AngsanaUPC" w:cs="AngsanaUPC" w:hint="cs"/>
          <w:b/>
          <w:bCs/>
          <w:sz w:val="32"/>
          <w:szCs w:val="32"/>
          <w:cs/>
        </w:rPr>
        <w:tab/>
        <w:t xml:space="preserve">3.  ปัญหาและสาเหตุของปัญหาสิ่งแวดล้อม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เกษม  จันทร์แก้ว (2545 </w:t>
      </w:r>
      <w:r>
        <w:rPr>
          <w:rFonts w:ascii="AngsanaUPC" w:hAnsi="AngsanaUPC" w:cs="AngsanaUPC"/>
          <w:sz w:val="32"/>
          <w:szCs w:val="32"/>
        </w:rPr>
        <w:t xml:space="preserve">: </w:t>
      </w:r>
      <w:r>
        <w:rPr>
          <w:rFonts w:ascii="AngsanaUPC" w:hAnsi="AngsanaUPC" w:cs="AngsanaUPC" w:hint="cs"/>
          <w:sz w:val="32"/>
          <w:szCs w:val="32"/>
          <w:cs/>
        </w:rPr>
        <w:t xml:space="preserve">537-539) กล่าวว่า สภาพแวดล้อมในปัจจุบันนั้นทั้งระดับท้องถิ่น ระดับจังหวัด ระดับประเทศ  ระดับภูมิภาค ระดับทวีป และระดับโลก มีความคล้ายคลึงกันมาก นอกจากความรุนแรงของแต่ละปัญหาเท่านั้นที่มีความแตกต่างกัน ซึ่งปัญหาเหล่านั้นสามารถแบ่งได้เป็น 10 ประเภท ดังนี้ </w:t>
      </w:r>
    </w:p>
    <w:p w:rsidR="00DA6EB9" w:rsidRDefault="00DA6EB9" w:rsidP="003547E5">
      <w:pPr>
        <w:rPr>
          <w:rFonts w:ascii="AngsanaUPC" w:hAnsi="AngsanaUPC" w:cs="AngsanaUPC"/>
          <w:sz w:val="32"/>
          <w:szCs w:val="32"/>
        </w:rPr>
      </w:pPr>
      <w:r>
        <w:rPr>
          <w:rFonts w:ascii="AngsanaUPC" w:hAnsi="AngsanaUPC" w:cs="AngsanaUPC" w:hint="cs"/>
          <w:sz w:val="32"/>
          <w:szCs w:val="32"/>
          <w:cs/>
        </w:rPr>
        <w:tab/>
        <w:t>1)  การเพิ่มขึ้นของประชากร</w:t>
      </w:r>
    </w:p>
    <w:p w:rsidR="00DA6EB9" w:rsidRDefault="00DA6EB9" w:rsidP="003547E5">
      <w:pPr>
        <w:rPr>
          <w:rFonts w:ascii="AngsanaUPC" w:hAnsi="AngsanaUPC" w:cs="AngsanaUPC"/>
          <w:sz w:val="32"/>
          <w:szCs w:val="32"/>
        </w:rPr>
      </w:pPr>
      <w:r>
        <w:rPr>
          <w:rFonts w:ascii="AngsanaUPC" w:hAnsi="AngsanaUPC" w:cs="AngsanaUPC" w:hint="cs"/>
          <w:sz w:val="32"/>
          <w:szCs w:val="32"/>
          <w:cs/>
        </w:rPr>
        <w:tab/>
        <w:t>2)  การลดลงของพื้นที่ป่าไม้</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3)  การสูญพันธุ์ของสัตว์ป่า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4)  การขาดแคลนน้ำ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5)  การเสื่อมโทรมและพังทลายของดิน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6)  ผลที่เกิดขึ้นจากเกษตรกรรม เช่น สารพิษตกค้างในผลผลิต ในดิน และแหล่งน้ำ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7)  เมืองและชุมชนที่ไม่มีแบบแผนที่ชัดเจน จนก่อให้เกิดปัญหาอาชญากรรม สลัม ขยะ การจราจร น้ำเสีย อากาศเสีย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8)  สาธารณสุข/อนามัย การแพร่กระจายของเชื้อโรคในอากาศทำให้เป็นภัยต่อชีวิต </w:t>
      </w:r>
    </w:p>
    <w:p w:rsidR="00DA6EB9" w:rsidRDefault="00DA6EB9" w:rsidP="003547E5">
      <w:pPr>
        <w:rPr>
          <w:rFonts w:ascii="AngsanaUPC" w:hAnsi="AngsanaUPC" w:cs="AngsanaUPC"/>
          <w:sz w:val="32"/>
          <w:szCs w:val="32"/>
        </w:rPr>
      </w:pPr>
      <w:r>
        <w:rPr>
          <w:rFonts w:ascii="AngsanaUPC" w:hAnsi="AngsanaUPC" w:cs="AngsanaUPC" w:hint="cs"/>
          <w:sz w:val="32"/>
          <w:szCs w:val="32"/>
          <w:cs/>
        </w:rPr>
        <w:tab/>
        <w:t>9)  การขยายตัวของภาคอุตสาหกรรม</w:t>
      </w:r>
    </w:p>
    <w:p w:rsidR="00DA6EB9" w:rsidRDefault="00DA6EB9" w:rsidP="003547E5">
      <w:pPr>
        <w:rPr>
          <w:rFonts w:ascii="AngsanaUPC" w:hAnsi="AngsanaUPC" w:cs="AngsanaUPC"/>
          <w:sz w:val="32"/>
          <w:szCs w:val="32"/>
        </w:rPr>
      </w:pPr>
      <w:r>
        <w:rPr>
          <w:rFonts w:ascii="AngsanaUPC" w:hAnsi="AngsanaUPC" w:cs="AngsanaUPC" w:hint="cs"/>
          <w:sz w:val="32"/>
          <w:szCs w:val="32"/>
          <w:cs/>
        </w:rPr>
        <w:tab/>
        <w:t>10)  ภาวะโลกร้อน (</w:t>
      </w:r>
      <w:r>
        <w:rPr>
          <w:rFonts w:ascii="AngsanaUPC" w:hAnsi="AngsanaUPC" w:cs="AngsanaUPC"/>
          <w:sz w:val="32"/>
          <w:szCs w:val="32"/>
        </w:rPr>
        <w:t>Greenhouse effects)</w:t>
      </w:r>
      <w:r>
        <w:rPr>
          <w:rFonts w:ascii="AngsanaUPC" w:hAnsi="AngsanaUPC" w:cs="AngsanaUPC" w:hint="cs"/>
          <w:sz w:val="32"/>
          <w:szCs w:val="32"/>
          <w:cs/>
        </w:rPr>
        <w:t xml:space="preserve"> ที่มีต่อดินฟ้าอากาศ และการผลิตอาหารในอนาคต </w:t>
      </w:r>
    </w:p>
    <w:p w:rsidR="00DA6EB9" w:rsidRDefault="00DA6EB9" w:rsidP="003547E5">
      <w:pPr>
        <w:rPr>
          <w:rFonts w:ascii="AngsanaUPC" w:hAnsi="AngsanaUPC" w:cs="AngsanaUPC"/>
          <w:sz w:val="32"/>
          <w:szCs w:val="32"/>
        </w:rPr>
      </w:pPr>
      <w:r>
        <w:rPr>
          <w:rFonts w:ascii="AngsanaUPC" w:hAnsi="AngsanaUPC" w:cs="AngsanaUPC" w:hint="cs"/>
          <w:sz w:val="32"/>
          <w:szCs w:val="32"/>
          <w:cs/>
        </w:rPr>
        <w:lastRenderedPageBreak/>
        <w:tab/>
        <w:t xml:space="preserve">ซึ่งสาเหตุของปัญหาสิ่งแวดล้อมนั้นอาจเกิดมาจากหลายสาเหตุด้วยกัน ดังนี้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1)  การใช้ทรัพยากรมากเกินความสามารถต่อการปรับตัวของระบบสิ่งแวดล้อม เช่น การทำป่าไม้ การทำประมง ทำเหมือง เป็นต้น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2)  การนำเทคโนโลยีมาใช้ เพื่อการนำทรัพยากรมาใช้สนองความต้องการของมนุษย์ โดยไม่มีประสิทธิภาพมากเพียงพอหรือเหมาะสม </w:t>
      </w:r>
    </w:p>
    <w:p w:rsidR="00DA6EB9" w:rsidRDefault="00DA6EB9" w:rsidP="003547E5">
      <w:pPr>
        <w:rPr>
          <w:rFonts w:ascii="AngsanaUPC" w:hAnsi="AngsanaUPC" w:cs="AngsanaUPC"/>
          <w:sz w:val="32"/>
          <w:szCs w:val="32"/>
        </w:rPr>
      </w:pPr>
      <w:r>
        <w:rPr>
          <w:rFonts w:ascii="AngsanaUPC" w:hAnsi="AngsanaUPC" w:cs="AngsanaUPC" w:hint="cs"/>
          <w:sz w:val="32"/>
          <w:szCs w:val="32"/>
          <w:cs/>
        </w:rPr>
        <w:tab/>
        <w:t xml:space="preserve">3)  ช่วงเวลาการใช้ทรัพยากรไม่เหมาะสม แทนที่จะนำทรัพยากรมาใช้ในช่วงฤดูแล้ง กลับนำมาใช้ในช่วงฤดูฝน </w:t>
      </w:r>
    </w:p>
    <w:p w:rsidR="00902B57" w:rsidRDefault="00DA6EB9" w:rsidP="003547E5">
      <w:pPr>
        <w:rPr>
          <w:rFonts w:ascii="AngsanaUPC" w:hAnsi="AngsanaUPC" w:cs="AngsanaUPC"/>
          <w:sz w:val="32"/>
          <w:szCs w:val="32"/>
        </w:rPr>
      </w:pPr>
      <w:r>
        <w:rPr>
          <w:rFonts w:ascii="AngsanaUPC" w:hAnsi="AngsanaUPC" w:cs="AngsanaUPC" w:hint="cs"/>
          <w:sz w:val="32"/>
          <w:szCs w:val="32"/>
          <w:cs/>
        </w:rPr>
        <w:tab/>
        <w:t>4)  มีผู้ใช้ทรัพยากรมากเกินไป ทั้งนี้เพราะประชากรมีอัตราเพิ่มขึ้นอย่างรวดเร็ว และปริมาณมาก</w:t>
      </w:r>
    </w:p>
    <w:p w:rsidR="00902B57" w:rsidRDefault="00902B57" w:rsidP="003547E5">
      <w:pPr>
        <w:rPr>
          <w:rFonts w:ascii="AngsanaUPC" w:hAnsi="AngsanaUPC" w:cs="AngsanaUPC"/>
          <w:sz w:val="32"/>
          <w:szCs w:val="32"/>
        </w:rPr>
      </w:pPr>
      <w:r>
        <w:rPr>
          <w:rFonts w:ascii="AngsanaUPC" w:hAnsi="AngsanaUPC" w:cs="AngsanaUPC" w:hint="cs"/>
          <w:sz w:val="32"/>
          <w:szCs w:val="32"/>
          <w:cs/>
        </w:rPr>
        <w:tab/>
        <w:t xml:space="preserve">5)  ผู้ใช้ทรัพยากรขาดความรู้ ความเข้าใจ และประสบการณ์ ทำให้ขาดความระมัดระวังในการใช้ นอกจากจะนำมาใช้มากและไม่เหมาะสมแล้ว ยังอาจมีส่วนสร้างของเสียและมลภาวะเกิดขึ้นได้ </w:t>
      </w:r>
    </w:p>
    <w:p w:rsidR="00A516C8" w:rsidRDefault="00902B57" w:rsidP="003547E5">
      <w:pPr>
        <w:rPr>
          <w:rFonts w:ascii="AngsanaUPC" w:hAnsi="AngsanaUPC" w:cs="AngsanaUPC"/>
          <w:sz w:val="32"/>
          <w:szCs w:val="32"/>
        </w:rPr>
      </w:pPr>
      <w:r>
        <w:rPr>
          <w:rFonts w:ascii="AngsanaUPC" w:hAnsi="AngsanaUPC" w:cs="AngsanaUPC" w:hint="cs"/>
          <w:sz w:val="32"/>
          <w:szCs w:val="32"/>
          <w:cs/>
        </w:rPr>
        <w:tab/>
        <w:t xml:space="preserve">6)  เกิดมลสารใหม่หรือเพิ่มขึ้นจากเดิมจากการใช้ทรัพยากร เช่น การใช้สารปราบศัตรูพืช ก่อให้เกิดการตกค้างในพืช ดิน และแหล่งน้ำ หรืออาจก่อให้เกิดการกระตุ้นให้สารธรรมชาติเพิ่มขึ้น </w:t>
      </w:r>
    </w:p>
    <w:p w:rsidR="00A516C8" w:rsidRDefault="00A516C8" w:rsidP="003547E5">
      <w:pPr>
        <w:rPr>
          <w:rFonts w:ascii="AngsanaUPC" w:hAnsi="AngsanaUPC" w:cs="AngsanaUPC"/>
          <w:sz w:val="32"/>
          <w:szCs w:val="32"/>
        </w:rPr>
      </w:pPr>
      <w:r>
        <w:rPr>
          <w:rFonts w:ascii="AngsanaUPC" w:hAnsi="AngsanaUPC" w:cs="AngsanaUPC" w:hint="cs"/>
          <w:sz w:val="32"/>
          <w:szCs w:val="32"/>
          <w:cs/>
        </w:rPr>
        <w:tab/>
        <w:t xml:space="preserve">7)  การผสมผสานระบบบริหาร ไม่เป็นไปตามทฤษฎี หรือไม่มีการประสานงานแต่ละระบบสิ่งแวดล้อม จึงทำให้เกิดปัญหาแบบลูกโซ่ และเพิ่มความรุนแรง แทนที่จะแก้ไขได้ แต่ไม่สามารถดำเนินการได้ เพราะไม่มีการวางแผนผสมผสานระบบบริหารงานมาก่อน </w:t>
      </w:r>
    </w:p>
    <w:p w:rsidR="00A516C8" w:rsidRPr="00A516C8" w:rsidRDefault="00A516C8" w:rsidP="003547E5">
      <w:pPr>
        <w:rPr>
          <w:rFonts w:ascii="AngsanaUPC" w:hAnsi="AngsanaUPC" w:cs="AngsanaUPC"/>
          <w:b/>
          <w:bCs/>
          <w:sz w:val="32"/>
          <w:szCs w:val="32"/>
        </w:rPr>
      </w:pPr>
      <w:r w:rsidRPr="00A516C8">
        <w:rPr>
          <w:rFonts w:ascii="AngsanaUPC" w:hAnsi="AngsanaUPC" w:cs="AngsanaUPC" w:hint="cs"/>
          <w:b/>
          <w:bCs/>
          <w:sz w:val="32"/>
          <w:szCs w:val="32"/>
          <w:cs/>
        </w:rPr>
        <w:tab/>
        <w:t xml:space="preserve">4.  ความหมายของการจัดการสิ่งแวดล้อม </w:t>
      </w:r>
    </w:p>
    <w:p w:rsidR="00A516C8" w:rsidRDefault="00A516C8" w:rsidP="003547E5">
      <w:pPr>
        <w:rPr>
          <w:rFonts w:ascii="AngsanaUPC" w:hAnsi="AngsanaUPC" w:cs="AngsanaUPC"/>
          <w:sz w:val="32"/>
          <w:szCs w:val="32"/>
        </w:rPr>
      </w:pPr>
      <w:r>
        <w:rPr>
          <w:rFonts w:ascii="AngsanaUPC" w:hAnsi="AngsanaUPC" w:cs="AngsanaUPC" w:hint="cs"/>
          <w:sz w:val="32"/>
          <w:szCs w:val="32"/>
          <w:cs/>
        </w:rPr>
        <w:tab/>
        <w:t xml:space="preserve">อำนาจ  เจริญศิลป์ (2543 </w:t>
      </w:r>
      <w:r>
        <w:rPr>
          <w:rFonts w:ascii="AngsanaUPC" w:hAnsi="AngsanaUPC" w:cs="AngsanaUPC"/>
          <w:sz w:val="32"/>
          <w:szCs w:val="32"/>
        </w:rPr>
        <w:t xml:space="preserve">: </w:t>
      </w:r>
      <w:r>
        <w:rPr>
          <w:rFonts w:ascii="AngsanaUPC" w:hAnsi="AngsanaUPC" w:cs="AngsanaUPC" w:hint="cs"/>
          <w:sz w:val="32"/>
          <w:szCs w:val="32"/>
          <w:cs/>
        </w:rPr>
        <w:t>2) กล่าวว่า การจัดการทรัพยากรธรรมช</w:t>
      </w:r>
      <w:r>
        <w:rPr>
          <w:rFonts w:ascii="AngsanaUPC" w:hAnsi="AngsanaUPC" w:cs="AngsanaUPC"/>
          <w:sz w:val="32"/>
          <w:szCs w:val="32"/>
          <w:cs/>
        </w:rPr>
        <w:t>า</w:t>
      </w:r>
      <w:r>
        <w:rPr>
          <w:rFonts w:ascii="AngsanaUPC" w:hAnsi="AngsanaUPC" w:cs="AngsanaUPC" w:hint="cs"/>
          <w:sz w:val="32"/>
          <w:szCs w:val="32"/>
          <w:cs/>
        </w:rPr>
        <w:t xml:space="preserve">ติและสิ่งแวดล้อม หมายถึง การดำเนินการต่อทรัพยากรธรรมชาติ และสิ่งแวดล้อมอย่างมีประสิทธิภาพ เพื่อให้ทรัพยากรธรรมชาติและสิ่งแวดล้อม สามารถเอื้ออำนวยให้มวลมนุษย์มีใช้ตลอดไป โดยมิขาดแคลนและมีปัญหาใด ๆ </w:t>
      </w:r>
    </w:p>
    <w:p w:rsidR="00A5119D" w:rsidRDefault="00A516C8" w:rsidP="003547E5">
      <w:pPr>
        <w:rPr>
          <w:rFonts w:ascii="AngsanaUPC" w:hAnsi="AngsanaUPC" w:cs="AngsanaUPC"/>
          <w:sz w:val="32"/>
          <w:szCs w:val="32"/>
        </w:rPr>
      </w:pPr>
      <w:r>
        <w:rPr>
          <w:rFonts w:ascii="AngsanaUPC" w:hAnsi="AngsanaUPC" w:cs="AngsanaUPC" w:hint="cs"/>
          <w:sz w:val="32"/>
          <w:szCs w:val="32"/>
          <w:cs/>
        </w:rPr>
        <w:tab/>
        <w:t xml:space="preserve">เกษม  จันทร์แก้ว (2545 </w:t>
      </w:r>
      <w:r>
        <w:rPr>
          <w:rFonts w:ascii="AngsanaUPC" w:hAnsi="AngsanaUPC" w:cs="AngsanaUPC"/>
          <w:sz w:val="32"/>
          <w:szCs w:val="32"/>
        </w:rPr>
        <w:t xml:space="preserve">: </w:t>
      </w:r>
      <w:r>
        <w:rPr>
          <w:rFonts w:ascii="AngsanaUPC" w:hAnsi="AngsanaUPC" w:cs="AngsanaUPC" w:hint="cs"/>
          <w:sz w:val="32"/>
          <w:szCs w:val="32"/>
          <w:cs/>
        </w:rPr>
        <w:t xml:space="preserve">292-295) </w:t>
      </w:r>
      <w:r w:rsidR="00A5119D">
        <w:rPr>
          <w:rFonts w:ascii="AngsanaUPC" w:hAnsi="AngsanaUPC" w:cs="AngsanaUPC" w:hint="cs"/>
          <w:sz w:val="32"/>
          <w:szCs w:val="32"/>
          <w:cs/>
        </w:rPr>
        <w:t xml:space="preserve">ได้ประมวลผลจากการศึกษาความหมายและคำนิยามของคำว่า การจัดการสิ่งแวดล้อม ภายใต้ทรรศนะของนักวิชาการต่าง ๆ ไว้ว่า การจัดการสิ่งแวดล้อมจะเป็นอันหนึ่งอันใดได้จากข้อความดังต่อไปนี้ </w:t>
      </w:r>
    </w:p>
    <w:p w:rsidR="00A5119D" w:rsidRDefault="00A5119D" w:rsidP="003547E5">
      <w:pPr>
        <w:rPr>
          <w:rFonts w:ascii="AngsanaUPC" w:hAnsi="AngsanaUPC" w:cs="AngsanaUPC"/>
          <w:sz w:val="32"/>
          <w:szCs w:val="32"/>
        </w:rPr>
      </w:pPr>
      <w:r>
        <w:rPr>
          <w:rFonts w:ascii="AngsanaUPC" w:hAnsi="AngsanaUPC" w:cs="AngsanaUPC" w:hint="cs"/>
          <w:sz w:val="32"/>
          <w:szCs w:val="32"/>
          <w:cs/>
        </w:rPr>
        <w:tab/>
        <w:t xml:space="preserve">1)  การจัดการสิ่งแวดล้อมเป็นเหมือนกับการอนุรักษ์ แต่ต่างกันที่การอนุรักษ์สิ่งแวดล้อมนั้นเป็นเหมือนทฤษฎีและหลักการไม่ได้มีแผนงานปฏิบัติ ส่วนคำว่าการจัดการสิ่งแวดล้อมนั้นเป็นคำที่มีความหมายในเชิงปฏิบัติได้ </w:t>
      </w:r>
    </w:p>
    <w:p w:rsidR="00A5119D" w:rsidRDefault="00A5119D" w:rsidP="003547E5">
      <w:pPr>
        <w:rPr>
          <w:rFonts w:ascii="AngsanaUPC" w:hAnsi="AngsanaUPC" w:cs="AngsanaUPC"/>
          <w:sz w:val="32"/>
          <w:szCs w:val="32"/>
        </w:rPr>
      </w:pPr>
      <w:r>
        <w:rPr>
          <w:rFonts w:ascii="AngsanaUPC" w:hAnsi="AngsanaUPC" w:cs="AngsanaUPC" w:hint="cs"/>
          <w:sz w:val="32"/>
          <w:szCs w:val="32"/>
          <w:cs/>
        </w:rPr>
        <w:tab/>
        <w:t xml:space="preserve">2)  การจัดการสิ่งแวดล้อมเป็นกระบวนการ ซึ่งหมายความว่าต้องมีกลไกสิ่งแวดล้อมควบคุมและมีขั้นตอนการดำเนินการอย่างมีแบบแผน มิใช่จะทำอะไรก็ได้ กล่าวคือ ต้องมีจุดเริ่มต้น และลงท้ายที่มีกลไกควบคุม ด้วยเหตุดังนี้การจัดการสิ่งแวดล้อมจึงสามารถยอมรับได้ในทางปฏิบัติและเป็นตามหลักทางวิทยาศาสตร์ทุกประการ </w:t>
      </w:r>
    </w:p>
    <w:p w:rsidR="00DA6EB9" w:rsidRDefault="00A5119D" w:rsidP="003547E5">
      <w:pPr>
        <w:rPr>
          <w:rFonts w:ascii="AngsanaUPC" w:hAnsi="AngsanaUPC" w:cs="AngsanaUPC"/>
          <w:sz w:val="32"/>
          <w:szCs w:val="32"/>
        </w:rPr>
      </w:pPr>
      <w:r>
        <w:rPr>
          <w:rFonts w:ascii="AngsanaUPC" w:hAnsi="AngsanaUPC" w:cs="AngsanaUPC" w:hint="cs"/>
          <w:sz w:val="32"/>
          <w:szCs w:val="32"/>
          <w:cs/>
        </w:rPr>
        <w:lastRenderedPageBreak/>
        <w:tab/>
        <w:t xml:space="preserve">3) </w:t>
      </w:r>
      <w:r w:rsidR="00DA6EB9">
        <w:rPr>
          <w:rFonts w:ascii="AngsanaUPC" w:hAnsi="AngsanaUPC" w:cs="AngsanaUPC" w:hint="cs"/>
          <w:sz w:val="32"/>
          <w:szCs w:val="32"/>
          <w:cs/>
        </w:rPr>
        <w:t xml:space="preserve"> </w:t>
      </w:r>
      <w:r>
        <w:rPr>
          <w:rFonts w:ascii="AngsanaUPC" w:hAnsi="AngsanaUPC" w:cs="AngsanaUPC" w:hint="cs"/>
          <w:sz w:val="32"/>
          <w:szCs w:val="32"/>
          <w:cs/>
        </w:rPr>
        <w:t>การจัดการสิ่งแวดล้อมเสมือนแผนงานในการดำเนินการทางสิ่งแวดล้อม ซึ่งการกำหนดแผนงานนี้ต้องครอบคลุมนโยบาย มาตรการ แผนงาน และโครงการหรือแผนงานปฏิบัติ (</w:t>
      </w:r>
      <w:r>
        <w:rPr>
          <w:rFonts w:ascii="AngsanaUPC" w:hAnsi="AngsanaUPC" w:cs="AngsanaUPC"/>
          <w:sz w:val="32"/>
          <w:szCs w:val="32"/>
        </w:rPr>
        <w:t>Action plan)</w:t>
      </w:r>
      <w:r>
        <w:rPr>
          <w:rFonts w:ascii="AngsanaUPC" w:hAnsi="AngsanaUPC" w:cs="AngsanaUPC" w:hint="cs"/>
          <w:sz w:val="32"/>
          <w:szCs w:val="32"/>
          <w:cs/>
        </w:rPr>
        <w:t xml:space="preserve"> ที่มีขั้นตอนและกลไกควบคุมให้แผนงานดำเนินไปได้ </w:t>
      </w:r>
    </w:p>
    <w:p w:rsidR="00A5119D" w:rsidRDefault="00A5119D" w:rsidP="003547E5">
      <w:pPr>
        <w:rPr>
          <w:rFonts w:ascii="AngsanaUPC" w:hAnsi="AngsanaUPC" w:cs="AngsanaUPC"/>
          <w:sz w:val="32"/>
          <w:szCs w:val="32"/>
        </w:rPr>
      </w:pPr>
      <w:r>
        <w:rPr>
          <w:rFonts w:ascii="AngsanaUPC" w:hAnsi="AngsanaUPC" w:cs="AngsanaUPC" w:hint="cs"/>
          <w:sz w:val="32"/>
          <w:szCs w:val="32"/>
          <w:cs/>
        </w:rPr>
        <w:tab/>
        <w:t>4)  การจัดการสิ่งแวดล้อมเป็นการใช้ทรัพยากรธรรมชาติและสิ่งแวดล้อมภายในระบบสิ่งแวดล้อมโดยต้องยึดหลักและวิธีการอนุรักษ์วิทยา ซึ่งผู้ใช้ต้องตระหนักดีว่าต้องมี</w:t>
      </w:r>
      <w:r w:rsidR="00FD3D3F">
        <w:rPr>
          <w:rFonts w:ascii="AngsanaUPC" w:hAnsi="AngsanaUPC" w:cs="AngsanaUPC" w:hint="cs"/>
          <w:sz w:val="32"/>
          <w:szCs w:val="32"/>
          <w:cs/>
        </w:rPr>
        <w:t xml:space="preserve">ทรัพยากรธรรมชาติและสิ่งแวดล้อมสำหรับมวลมนุษย์ต่อไป ทั้งปริมาณที่เพียงพอ คุณภาพเป็นไปตามความต้องการ และเวลาที่ต้องการและต้องมีให้ได้ นอกจากนี้การใช้ทรัพยากรธรรมชาติและสิ่งแวดล้อมไม่ให้เกิดผลกระทบต่อสิ่งแวดล้อมทั้งทางตรงและทางอ้อม แต่ถ้าหลีกเลี่ยงไม่ได้ ก็ยอมให้เกิดน้อยที่สุด หรือเกิดได้ตามความสามารถของธรรมชาติที่จะช่วยตัวเองได้เท่านั้น ถ้าเกิดกว่านี้แล้วจะเกิดมลพิษสิ่งแวดล้อมได้ กล่าวอีกนัยหนึ่งก็คือ การจัดการสิ่งแวดล้อม คือ การอนุรักษ์สิ่งแวดล้อมขั้นแผนการปฏิบัติ หรือหาวิธีการอนุรักษ์มาประยุกต์ใช้ กล่าวคือ มีแผนการใช้และดำเนินการต่อทรัพยากรธรรมชาติ และสิ่งแวดล้อมอย่างที่กำหนดไว้อย่างมีขั้นตอน และมีกลไกควบคุม </w:t>
      </w:r>
    </w:p>
    <w:p w:rsidR="00FD3D3F" w:rsidRDefault="00FD3D3F" w:rsidP="003547E5">
      <w:pPr>
        <w:rPr>
          <w:rFonts w:ascii="AngsanaUPC" w:hAnsi="AngsanaUPC" w:cs="AngsanaUPC"/>
          <w:sz w:val="32"/>
          <w:szCs w:val="32"/>
        </w:rPr>
      </w:pPr>
      <w:r>
        <w:rPr>
          <w:rFonts w:ascii="AngsanaUPC" w:hAnsi="AngsanaUPC" w:cs="AngsanaUPC" w:hint="cs"/>
          <w:sz w:val="32"/>
          <w:szCs w:val="32"/>
          <w:cs/>
        </w:rPr>
        <w:tab/>
        <w:t>5)  การจัดการสิ่งแวดล้อมเป็นแนวทางหนึ่งของนิเวศพัฒนาปฏิบัติ หรือพัฒนาแบบยั่งยืน กล่าวคือ การจัดการสิ่งแวดล้อม</w:t>
      </w:r>
      <w:r w:rsidR="005B7CCE">
        <w:rPr>
          <w:rFonts w:ascii="AngsanaUPC" w:hAnsi="AngsanaUPC" w:cs="AngsanaUPC" w:hint="cs"/>
          <w:sz w:val="32"/>
          <w:szCs w:val="32"/>
          <w:cs/>
        </w:rPr>
        <w:t xml:space="preserve">เป็นหลักที่เปิดโอกาสให้มีการใช้ทรัพยากรได้ แต่ต้องไม่ให้คุณค่าทางนิเวศวิทยาสูญเสียไป หมายถึงว่าการนำทรัพยากรมาใช้นั้น ต้องอยู่ในวิสัยที่ธรรมชาติฟอกตัวเอง ฟื้นฟูตัวเองได้อย่างมีประสิทธิภาพ ถ้าเกินความสามารถของธรรมชาติแล้วปัญหาของเสียมีมากเกินไปจนกลายเป็นมลพิษปัญหาสิ่งแวดล้อมก็จะตามมาอย่างหลีกเลี่ยงไม่ได้ </w:t>
      </w:r>
    </w:p>
    <w:p w:rsidR="005B7CCE" w:rsidRDefault="005B7CCE" w:rsidP="003547E5">
      <w:pPr>
        <w:rPr>
          <w:rFonts w:ascii="AngsanaUPC" w:hAnsi="AngsanaUPC" w:cs="AngsanaUPC"/>
          <w:sz w:val="32"/>
          <w:szCs w:val="32"/>
        </w:rPr>
      </w:pPr>
      <w:r>
        <w:rPr>
          <w:rFonts w:ascii="AngsanaUPC" w:hAnsi="AngsanaUPC" w:cs="AngsanaUPC" w:hint="cs"/>
          <w:sz w:val="32"/>
          <w:szCs w:val="32"/>
          <w:cs/>
        </w:rPr>
        <w:tab/>
        <w:t xml:space="preserve">6)  การจัดการสิ่งแวดล้อม เป็นหลักการและแผนปฏิบัติให้ผู้บริหารใช้ดำเนินงาน ตั้งแต่เริ่มโครงการและดำเนินโครงการ ทั้งนี้เป็นเพราะว่าการจัดการสิ่งแวดล้อมมีกลไกที่กำกับกระบวนการและแผนงานการใช้ทรัพยากรสิ่งแวดล้อม นักบริหารสามารถจะทราบแนวคิดและแนวดำเนินงานอย่างมีขั้นตอนดังกล่าวก่อนจึงนำไปตัดสินใจ </w:t>
      </w:r>
    </w:p>
    <w:p w:rsidR="005B7CCE" w:rsidRPr="00A5119D" w:rsidRDefault="005B7CCE" w:rsidP="003547E5">
      <w:pPr>
        <w:rPr>
          <w:rFonts w:ascii="AngsanaUPC" w:hAnsi="AngsanaUPC" w:cs="AngsanaUPC"/>
          <w:sz w:val="32"/>
          <w:szCs w:val="32"/>
          <w:cs/>
        </w:rPr>
      </w:pPr>
      <w:r>
        <w:rPr>
          <w:rFonts w:ascii="AngsanaUPC" w:hAnsi="AngsanaUPC" w:cs="AngsanaUPC" w:hint="cs"/>
          <w:sz w:val="32"/>
          <w:szCs w:val="32"/>
          <w:cs/>
        </w:rPr>
        <w:tab/>
        <w:t>ผู้</w:t>
      </w:r>
      <w:r w:rsidR="008E6335">
        <w:rPr>
          <w:rFonts w:ascii="AngsanaUPC" w:hAnsi="AngsanaUPC" w:cs="AngsanaUPC" w:hint="cs"/>
          <w:sz w:val="32"/>
          <w:szCs w:val="32"/>
          <w:cs/>
        </w:rPr>
        <w:t xml:space="preserve">ศึกษาจึงได้นำความหมายของการจัดการสิ่งแวดล้อมที่กล่าวมาข้างต้น มาพิจารณาและสรุปความหมายว่า การจัดการสิ่งแวดล้อม หมายถึง การเตรียมแผน วางแผน จัดสรร ใช้ทรัพยากรต่าง ๆ  รวมถึงกระทำการหรือดำเนินการใด ๆ เพื่อการควบคุม ดูแลและแก้ไขปัญหาสิ่งแวดล้อมในชุมชน ทำให้สิ่งแวดล้อมมีคุณภาพสมบูรณ์ และเกิดประโยชน์ต่อชุมชนอย่างยั่งยืน  </w:t>
      </w:r>
    </w:p>
    <w:p w:rsidR="00A5119D" w:rsidRPr="008E6335" w:rsidRDefault="00A5119D" w:rsidP="003547E5">
      <w:pPr>
        <w:rPr>
          <w:rFonts w:ascii="AngsanaUPC" w:hAnsi="AngsanaUPC" w:cs="AngsanaUPC"/>
          <w:b/>
          <w:bCs/>
          <w:sz w:val="32"/>
          <w:szCs w:val="32"/>
        </w:rPr>
      </w:pPr>
      <w:r w:rsidRPr="008E6335">
        <w:rPr>
          <w:rFonts w:ascii="AngsanaUPC" w:hAnsi="AngsanaUPC" w:cs="AngsanaUPC" w:hint="cs"/>
          <w:b/>
          <w:bCs/>
          <w:sz w:val="32"/>
          <w:szCs w:val="32"/>
          <w:cs/>
        </w:rPr>
        <w:tab/>
        <w:t>5.  หลักการจัดการสิ่งแวดล้อม</w:t>
      </w:r>
    </w:p>
    <w:p w:rsidR="00584F41" w:rsidRDefault="008E6335" w:rsidP="003547E5">
      <w:pPr>
        <w:rPr>
          <w:rFonts w:ascii="AngsanaUPC" w:hAnsi="AngsanaUPC" w:cs="AngsanaUPC"/>
          <w:sz w:val="32"/>
          <w:szCs w:val="32"/>
        </w:rPr>
      </w:pPr>
      <w:r>
        <w:rPr>
          <w:rFonts w:ascii="AngsanaUPC" w:hAnsi="AngsanaUPC" w:cs="AngsanaUPC" w:hint="cs"/>
          <w:sz w:val="32"/>
          <w:szCs w:val="32"/>
          <w:cs/>
        </w:rPr>
        <w:tab/>
        <w:t xml:space="preserve">นาท  </w:t>
      </w:r>
      <w:proofErr w:type="spellStart"/>
      <w:r>
        <w:rPr>
          <w:rFonts w:ascii="AngsanaUPC" w:hAnsi="AngsanaUPC" w:cs="AngsanaUPC" w:hint="cs"/>
          <w:sz w:val="32"/>
          <w:szCs w:val="32"/>
          <w:cs/>
        </w:rPr>
        <w:t>ตัณฑ</w:t>
      </w:r>
      <w:proofErr w:type="spellEnd"/>
      <w:r>
        <w:rPr>
          <w:rFonts w:ascii="AngsanaUPC" w:hAnsi="AngsanaUPC" w:cs="AngsanaUPC" w:hint="cs"/>
          <w:sz w:val="32"/>
          <w:szCs w:val="32"/>
          <w:cs/>
        </w:rPr>
        <w:t>วิรุฬห์ และคณะ</w:t>
      </w:r>
      <w:r w:rsidR="00584F41">
        <w:rPr>
          <w:rFonts w:ascii="AngsanaUPC" w:hAnsi="AngsanaUPC" w:cs="AngsanaUPC" w:hint="cs"/>
          <w:sz w:val="32"/>
          <w:szCs w:val="32"/>
          <w:cs/>
        </w:rPr>
        <w:t xml:space="preserve"> (2538 </w:t>
      </w:r>
      <w:r w:rsidR="00584F41">
        <w:rPr>
          <w:rFonts w:ascii="AngsanaUPC" w:hAnsi="AngsanaUPC" w:cs="AngsanaUPC"/>
          <w:sz w:val="32"/>
          <w:szCs w:val="32"/>
        </w:rPr>
        <w:t xml:space="preserve">: </w:t>
      </w:r>
      <w:r w:rsidR="00584F41">
        <w:rPr>
          <w:rFonts w:ascii="AngsanaUPC" w:hAnsi="AngsanaUPC" w:cs="AngsanaUPC" w:hint="cs"/>
          <w:sz w:val="32"/>
          <w:szCs w:val="32"/>
          <w:cs/>
        </w:rPr>
        <w:t xml:space="preserve">95-97) ได้อธิบายถึงหลักการบริหารทรัพยากรและการอนุรักษ์สิ่งแวดล้อม ไว้ดังนี้ </w:t>
      </w:r>
    </w:p>
    <w:p w:rsidR="006A5AB7" w:rsidRDefault="00584F41" w:rsidP="003547E5">
      <w:pPr>
        <w:rPr>
          <w:rFonts w:ascii="AngsanaUPC" w:hAnsi="AngsanaUPC" w:cs="AngsanaUPC"/>
          <w:sz w:val="32"/>
          <w:szCs w:val="32"/>
        </w:rPr>
      </w:pPr>
      <w:r>
        <w:rPr>
          <w:rFonts w:ascii="AngsanaUPC" w:hAnsi="AngsanaUPC" w:cs="AngsanaUPC" w:hint="cs"/>
          <w:sz w:val="32"/>
          <w:szCs w:val="32"/>
          <w:cs/>
        </w:rPr>
        <w:tab/>
        <w:t>1)  การสำรวจตรวจหา (</w:t>
      </w:r>
      <w:r>
        <w:rPr>
          <w:rFonts w:ascii="AngsanaUPC" w:hAnsi="AngsanaUPC" w:cs="AngsanaUPC"/>
          <w:sz w:val="32"/>
          <w:szCs w:val="32"/>
        </w:rPr>
        <w:t>Survey and Identity</w:t>
      </w:r>
      <w:r>
        <w:rPr>
          <w:rFonts w:ascii="AngsanaUPC" w:hAnsi="AngsanaUPC" w:cs="AngsanaUPC" w:hint="cs"/>
          <w:sz w:val="32"/>
          <w:szCs w:val="32"/>
          <w:cs/>
        </w:rPr>
        <w:t xml:space="preserve"> จะต้องตรวจหาสิ่งที่เราต้องการมาใช้ประโยชน์</w:t>
      </w:r>
      <w:r w:rsidR="006A5AB7">
        <w:rPr>
          <w:rFonts w:ascii="AngsanaUPC" w:hAnsi="AngsanaUPC" w:cs="AngsanaUPC" w:hint="cs"/>
          <w:sz w:val="32"/>
          <w:szCs w:val="32"/>
          <w:cs/>
        </w:rPr>
        <w:t xml:space="preserve">โดยจะต้องพิจารณาในหลาย ๆ ด้าน ทั้งในด้านการค้าและการใช้ประโยชน์โดยตรง และการใช้ประโยชน์ด้านอื่น ๆ </w:t>
      </w:r>
    </w:p>
    <w:p w:rsidR="006A5AB7" w:rsidRDefault="006A5AB7" w:rsidP="003547E5">
      <w:pPr>
        <w:rPr>
          <w:rFonts w:ascii="AngsanaUPC" w:hAnsi="AngsanaUPC" w:cs="AngsanaUPC"/>
          <w:sz w:val="32"/>
          <w:szCs w:val="32"/>
          <w:cs/>
        </w:rPr>
      </w:pPr>
      <w:r>
        <w:rPr>
          <w:rFonts w:ascii="AngsanaUPC" w:hAnsi="AngsanaUPC" w:cs="AngsanaUPC" w:hint="cs"/>
          <w:sz w:val="32"/>
          <w:szCs w:val="32"/>
          <w:cs/>
        </w:rPr>
        <w:lastRenderedPageBreak/>
        <w:tab/>
        <w:t xml:space="preserve">2)  การป้องกันรักษา </w:t>
      </w:r>
      <w:r>
        <w:rPr>
          <w:rFonts w:ascii="AngsanaUPC" w:hAnsi="AngsanaUPC" w:cs="AngsanaUPC"/>
          <w:sz w:val="32"/>
          <w:szCs w:val="32"/>
        </w:rPr>
        <w:t>(Protection and Maintenance)</w:t>
      </w:r>
      <w:r>
        <w:rPr>
          <w:rFonts w:ascii="AngsanaUPC" w:hAnsi="AngsanaUPC" w:cs="AngsanaUPC" w:hint="cs"/>
          <w:sz w:val="32"/>
          <w:szCs w:val="32"/>
          <w:cs/>
        </w:rPr>
        <w:t xml:space="preserve"> เมื่อสำรวจทรัพยากรหรือสิ่งต่าง ๆ ที่เราต้องการนำมาใช้ประโยชน์ได้แล้ว ก็ต้องมีการป้องกันมิให้สิ่งแวดล้อมเหล่านั้นเกิดความเสื่อมโทรม เสียหาย ถูกทำลาย หรือเปลี่ยนสภาพ ไปเป็นมลพิษ </w:t>
      </w:r>
    </w:p>
    <w:p w:rsidR="006A5AB7" w:rsidRPr="006A5AB7" w:rsidRDefault="006A5AB7" w:rsidP="003547E5">
      <w:pPr>
        <w:rPr>
          <w:rFonts w:ascii="AngsanaUPC" w:hAnsi="AngsanaUPC" w:cs="AngsanaUPC"/>
          <w:sz w:val="32"/>
          <w:szCs w:val="32"/>
          <w:cs/>
        </w:rPr>
      </w:pPr>
      <w:r>
        <w:rPr>
          <w:rFonts w:ascii="AngsanaUPC" w:hAnsi="AngsanaUPC" w:cs="AngsanaUPC" w:hint="cs"/>
          <w:sz w:val="32"/>
          <w:szCs w:val="32"/>
          <w:cs/>
        </w:rPr>
        <w:tab/>
        <w:t xml:space="preserve">3)  การใช้ทรัพยากรให้ถูกประเภทและเกิดประโยชน์สูงสุด </w:t>
      </w:r>
      <w:r>
        <w:rPr>
          <w:rFonts w:ascii="AngsanaUPC" w:hAnsi="AngsanaUPC" w:cs="AngsanaUPC"/>
          <w:sz w:val="32"/>
          <w:szCs w:val="32"/>
        </w:rPr>
        <w:t xml:space="preserve"> (Wise use</w:t>
      </w:r>
      <w:r>
        <w:rPr>
          <w:rFonts w:ascii="AngsanaUPC" w:hAnsi="AngsanaUPC" w:cs="AngsanaUPC" w:hint="cs"/>
          <w:sz w:val="32"/>
          <w:szCs w:val="32"/>
          <w:cs/>
        </w:rPr>
        <w:t xml:space="preserve">) คือ การบริโภคให้ถูกหลักเศรษฐกิจและมีประสิทธิภาพ โดยใช้ทรัพยากรให้เหมาะสม ถูกประเภท ถูกเวลาและโอกาส </w:t>
      </w:r>
    </w:p>
    <w:p w:rsidR="006A5AB7" w:rsidRDefault="006A5AB7" w:rsidP="003547E5">
      <w:pPr>
        <w:rPr>
          <w:rFonts w:ascii="AngsanaUPC" w:hAnsi="AngsanaUPC" w:cs="AngsanaUPC"/>
          <w:sz w:val="32"/>
          <w:szCs w:val="32"/>
        </w:rPr>
      </w:pPr>
      <w:r>
        <w:rPr>
          <w:rFonts w:ascii="AngsanaUPC" w:hAnsi="AngsanaUPC" w:cs="AngsanaUPC" w:hint="cs"/>
          <w:sz w:val="32"/>
          <w:szCs w:val="32"/>
          <w:cs/>
        </w:rPr>
        <w:tab/>
        <w:t>4)  การปรับปรุงคุณภาพทรัพยากร  (</w:t>
      </w:r>
      <w:r>
        <w:rPr>
          <w:rFonts w:ascii="AngsanaUPC" w:hAnsi="AngsanaUPC" w:cs="AngsanaUPC"/>
          <w:sz w:val="32"/>
          <w:szCs w:val="32"/>
        </w:rPr>
        <w:t>Improvement)</w:t>
      </w:r>
      <w:r>
        <w:rPr>
          <w:rFonts w:ascii="AngsanaUPC" w:hAnsi="AngsanaUPC" w:cs="AngsanaUPC" w:hint="cs"/>
          <w:sz w:val="32"/>
          <w:szCs w:val="32"/>
          <w:cs/>
        </w:rPr>
        <w:t xml:space="preserve"> คือ การหาวิธีการปรับปรุงทรัพยากรที่เสื่อมโทรมหรือหมดค่าไปแล้วให้กลับมามีคุณภาพพอที่จะนำมาใช้ประโยชน์ได้อีก เช่น การปรับปรุงคุณภาพน้ำเสีย หรือดินเสื่อมโทรมเพื่อนำมาใช้หรือเพาะปลูกใหม่  </w:t>
      </w:r>
    </w:p>
    <w:p w:rsidR="006A5AB7" w:rsidRDefault="006A5AB7" w:rsidP="003547E5">
      <w:pPr>
        <w:rPr>
          <w:rFonts w:ascii="AngsanaUPC" w:hAnsi="AngsanaUPC" w:cs="AngsanaUPC"/>
          <w:sz w:val="32"/>
          <w:szCs w:val="32"/>
        </w:rPr>
      </w:pPr>
      <w:r>
        <w:rPr>
          <w:rFonts w:ascii="AngsanaUPC" w:hAnsi="AngsanaUPC" w:cs="AngsanaUPC" w:hint="cs"/>
          <w:sz w:val="32"/>
          <w:szCs w:val="32"/>
          <w:cs/>
        </w:rPr>
        <w:tab/>
        <w:t>5)  การใช้ทรัพยากรที่ทดแทนกัน (</w:t>
      </w:r>
      <w:r>
        <w:rPr>
          <w:rFonts w:ascii="AngsanaUPC" w:hAnsi="AngsanaUPC" w:cs="AngsanaUPC"/>
          <w:sz w:val="32"/>
          <w:szCs w:val="32"/>
        </w:rPr>
        <w:t>Substitution)</w:t>
      </w:r>
      <w:r>
        <w:rPr>
          <w:rFonts w:ascii="AngsanaUPC" w:hAnsi="AngsanaUPC" w:cs="AngsanaUPC" w:hint="cs"/>
          <w:sz w:val="32"/>
          <w:szCs w:val="32"/>
          <w:cs/>
        </w:rPr>
        <w:t xml:space="preserve"> คือ การนำทรัพยากรที่มีอยู่เป็นจำนวนมากหรือเกิดใหม่ได้มาใช้ประโยชน์แทนทรัพยากรที่หายากกว่า เช่น การใช้พลาสติกแทนไม้ ใช้พลังงานแสงอาทิตย์แทนน้ำมัน เป็นต้น  </w:t>
      </w:r>
    </w:p>
    <w:p w:rsidR="006A5AB7" w:rsidRPr="006A5AB7" w:rsidRDefault="006A5AB7" w:rsidP="003547E5">
      <w:pPr>
        <w:rPr>
          <w:rFonts w:ascii="AngsanaUPC" w:hAnsi="AngsanaUPC" w:cs="AngsanaUPC"/>
          <w:sz w:val="32"/>
          <w:szCs w:val="32"/>
          <w:cs/>
        </w:rPr>
      </w:pPr>
      <w:r>
        <w:rPr>
          <w:rFonts w:ascii="AngsanaUPC" w:hAnsi="AngsanaUPC" w:cs="AngsanaUPC" w:hint="cs"/>
          <w:sz w:val="32"/>
          <w:szCs w:val="32"/>
          <w:cs/>
        </w:rPr>
        <w:tab/>
        <w:t xml:space="preserve">6)  การนำของเสียกลับมาใช้ประโยชน์อีก </w:t>
      </w:r>
      <w:r>
        <w:rPr>
          <w:rFonts w:ascii="AngsanaUPC" w:hAnsi="AngsanaUPC" w:cs="AngsanaUPC"/>
          <w:sz w:val="32"/>
          <w:szCs w:val="32"/>
        </w:rPr>
        <w:t xml:space="preserve"> (Recycle)</w:t>
      </w:r>
      <w:r>
        <w:rPr>
          <w:rFonts w:ascii="AngsanaUPC" w:hAnsi="AngsanaUPC" w:cs="AngsanaUPC" w:hint="cs"/>
          <w:sz w:val="32"/>
          <w:szCs w:val="32"/>
          <w:cs/>
        </w:rPr>
        <w:t xml:space="preserve">  คือ การนำของเหลือทิ้งหรือของเสียที่เกิดจากการผลิตและบริโภคกลับมาใช้หมุนเวียนอีก เช่น การนำเศษโลหะ แก้ว มาหลอมละลายใช้ใหม่ การนำขยะมาทำปุ๋ย เป็นต้น </w:t>
      </w:r>
    </w:p>
    <w:p w:rsidR="0048026F" w:rsidRDefault="006A5AB7" w:rsidP="003547E5">
      <w:pPr>
        <w:rPr>
          <w:rFonts w:ascii="AngsanaUPC" w:hAnsi="AngsanaUPC" w:cs="AngsanaUPC"/>
          <w:sz w:val="32"/>
          <w:szCs w:val="32"/>
        </w:rPr>
      </w:pPr>
      <w:r>
        <w:rPr>
          <w:rFonts w:ascii="AngsanaUPC" w:hAnsi="AngsanaUPC" w:cs="AngsanaUPC" w:hint="cs"/>
          <w:sz w:val="32"/>
          <w:szCs w:val="32"/>
          <w:cs/>
        </w:rPr>
        <w:tab/>
        <w:t>จากหลักการดังกล่าว สอดคล้องกับ</w:t>
      </w:r>
      <w:r w:rsidR="0048026F">
        <w:rPr>
          <w:rFonts w:ascii="AngsanaUPC" w:hAnsi="AngsanaUPC" w:cs="AngsanaUPC" w:hint="cs"/>
          <w:sz w:val="32"/>
          <w:szCs w:val="32"/>
          <w:cs/>
        </w:rPr>
        <w:t>เกษม จันทร์แก้ว (2545</w:t>
      </w:r>
      <w:r w:rsidR="0048026F">
        <w:rPr>
          <w:rFonts w:ascii="AngsanaUPC" w:hAnsi="AngsanaUPC" w:cs="AngsanaUPC"/>
          <w:sz w:val="32"/>
          <w:szCs w:val="32"/>
        </w:rPr>
        <w:t xml:space="preserve"> : </w:t>
      </w:r>
      <w:r w:rsidR="0048026F">
        <w:rPr>
          <w:rFonts w:ascii="AngsanaUPC" w:hAnsi="AngsanaUPC" w:cs="AngsanaUPC" w:hint="cs"/>
          <w:sz w:val="32"/>
          <w:szCs w:val="32"/>
          <w:cs/>
        </w:rPr>
        <w:t>95-97)</w:t>
      </w:r>
      <w:r w:rsidR="0048026F">
        <w:rPr>
          <w:rFonts w:ascii="AngsanaUPC" w:hAnsi="AngsanaUPC" w:cs="AngsanaUPC"/>
          <w:sz w:val="32"/>
          <w:szCs w:val="32"/>
        </w:rPr>
        <w:t xml:space="preserve"> </w:t>
      </w:r>
      <w:r w:rsidR="0048026F">
        <w:rPr>
          <w:rFonts w:ascii="AngsanaUPC" w:hAnsi="AngsanaUPC" w:cs="AngsanaUPC" w:hint="cs"/>
          <w:sz w:val="32"/>
          <w:szCs w:val="32"/>
          <w:cs/>
        </w:rPr>
        <w:t xml:space="preserve">ที่ได้อธิบายถึงหลักการในการจัดการสิ่งแวดล้อม ซึ่งมีขั้นตอนดำเนินการดังนี้ </w:t>
      </w:r>
    </w:p>
    <w:p w:rsidR="009953F9" w:rsidRDefault="0048026F" w:rsidP="003547E5">
      <w:pPr>
        <w:rPr>
          <w:rFonts w:ascii="AngsanaUPC" w:hAnsi="AngsanaUPC" w:cs="AngsanaUPC"/>
          <w:sz w:val="32"/>
          <w:szCs w:val="32"/>
        </w:rPr>
      </w:pPr>
      <w:r>
        <w:rPr>
          <w:rFonts w:ascii="AngsanaUPC" w:hAnsi="AngsanaUPC" w:cs="AngsanaUPC" w:hint="cs"/>
          <w:sz w:val="32"/>
          <w:szCs w:val="32"/>
          <w:cs/>
        </w:rPr>
        <w:tab/>
      </w:r>
      <w:r w:rsidRPr="009953F9">
        <w:rPr>
          <w:rFonts w:ascii="AngsanaUPC" w:hAnsi="AngsanaUPC" w:cs="AngsanaUPC" w:hint="cs"/>
          <w:b/>
          <w:bCs/>
          <w:sz w:val="32"/>
          <w:szCs w:val="32"/>
          <w:cs/>
        </w:rPr>
        <w:t>หลักการที่หนึ่ง</w:t>
      </w:r>
      <w:r>
        <w:rPr>
          <w:rFonts w:ascii="AngsanaUPC" w:hAnsi="AngsanaUPC" w:cs="AngsanaUPC" w:hint="cs"/>
          <w:sz w:val="32"/>
          <w:szCs w:val="32"/>
          <w:cs/>
        </w:rPr>
        <w:t xml:space="preserve">  การกำหนดชนิด ประเภท</w:t>
      </w:r>
      <w:r w:rsidR="009953F9">
        <w:rPr>
          <w:rFonts w:ascii="AngsanaUPC" w:hAnsi="AngsanaUPC" w:cs="AngsanaUPC"/>
          <w:sz w:val="32"/>
          <w:szCs w:val="32"/>
        </w:rPr>
        <w:t xml:space="preserve"> </w:t>
      </w:r>
      <w:r w:rsidR="009953F9">
        <w:rPr>
          <w:rFonts w:ascii="AngsanaUPC" w:hAnsi="AngsanaUPC" w:cs="AngsanaUPC" w:hint="cs"/>
          <w:sz w:val="32"/>
          <w:szCs w:val="32"/>
          <w:cs/>
        </w:rPr>
        <w:t xml:space="preserve">และขอบเขตของสิ่งแวดล้อมเพื่อใช้ประโยชน์ หลักการข้อนี้ อาศัยพื้นฐานสมบัติเฉพาะตัวของสิ่งแวดล้อม ซึ่งมีจุดเด่นเพื่อสร้างรูปแบบการจัดการเป็นตัวนำแนวคิดในการกำหนดชนิด ประเภท กลุ่ม ระบบย่อย ระบบสิ่งแวดล้อม และการกำหนดขอบเขต อาจโดยการทำการวางแผนการใช้ที่ดิน หรือกำหนดขอบเขตขึ้นมา ทั้งนี้เป็นเพราะสิ่งเหล่านี้อยู่บนโลก เนื่องจากพื้นดินผิวโลกไม่สามารถขยายหรือหดไปได้ เท่าที่มีอยู่ในการใช้ที่ดินและ/หรือกลุ่มทรัพยากรที่ไม่ถูกสมรรถนะและไม่เหมาะสมแล้ว จะส่งผลกระทบต่อสิ่งแวดล้อมอย่างหลีกเลี่ยงไม่ได้ ดังนั้นการวางแผนการใช้ที่ดินแล้ว ต้องดำเนินการแบ่งทั้งสมรรถนะที่ดิน คือ ลักษณะภูมิประเทศ และความเหมาะสมตามคุณสมบัติของดิน และสภาพเศรษฐกิจ สังคม ควบคู่กับการสร้างกฎและมาตรการใช้ที่ดินระบุไว้ด้วย </w:t>
      </w:r>
    </w:p>
    <w:p w:rsidR="009953F9" w:rsidRDefault="009953F9" w:rsidP="003547E5">
      <w:pPr>
        <w:rPr>
          <w:rFonts w:ascii="AngsanaUPC" w:hAnsi="AngsanaUPC" w:cs="AngsanaUPC"/>
          <w:sz w:val="32"/>
          <w:szCs w:val="32"/>
        </w:rPr>
      </w:pPr>
      <w:r>
        <w:rPr>
          <w:rFonts w:ascii="AngsanaUPC" w:hAnsi="AngsanaUPC" w:cs="AngsanaUPC" w:hint="cs"/>
          <w:sz w:val="32"/>
          <w:szCs w:val="32"/>
          <w:cs/>
        </w:rPr>
        <w:t xml:space="preserve"> </w:t>
      </w:r>
      <w:r>
        <w:rPr>
          <w:rFonts w:ascii="AngsanaUPC" w:hAnsi="AngsanaUPC" w:cs="AngsanaUPC" w:hint="cs"/>
          <w:sz w:val="32"/>
          <w:szCs w:val="32"/>
          <w:cs/>
        </w:rPr>
        <w:tab/>
      </w:r>
      <w:r w:rsidRPr="00872665">
        <w:rPr>
          <w:rFonts w:ascii="AngsanaUPC" w:hAnsi="AngsanaUPC" w:cs="AngsanaUPC" w:hint="cs"/>
          <w:b/>
          <w:bCs/>
          <w:sz w:val="32"/>
          <w:szCs w:val="32"/>
          <w:cs/>
        </w:rPr>
        <w:t>หลักการที่สอง</w:t>
      </w:r>
      <w:r>
        <w:rPr>
          <w:rFonts w:ascii="AngsanaUPC" w:hAnsi="AngsanaUPC" w:cs="AngsanaUPC" w:hint="cs"/>
          <w:sz w:val="32"/>
          <w:szCs w:val="32"/>
          <w:cs/>
        </w:rPr>
        <w:t xml:space="preserve">  การกำหนดกิจกรรมเพื่อคงสภาพและ/หรือสร้างศักยภาพความยั่งยืนของสิ่งแวดล้อม คือ การใช้ทรัพยากรธรรมชาติ หลังจากการวางแผนแบ่งเขตพื้นที่แล้ว การกำหนดการใช้ทรัพยากรในแต่ละประเภทที่อยู่ในพื้นที่ที่กำหนด ต้องเป็นไปตามหลักวิชาการในแต่ละสาขา ที่สำคัญต้องเป็นไปตามหลักการจัดการสิ่งแวดล้อม คือ เป็นกระบวนการที่มีขั้นตอนกำหนดขนาดและทิศทางการใช้ทรัพยากรอย่างเป็นรูปธรรม </w:t>
      </w:r>
    </w:p>
    <w:p w:rsidR="00872665" w:rsidRDefault="00872665" w:rsidP="003547E5">
      <w:pPr>
        <w:rPr>
          <w:rFonts w:ascii="AngsanaUPC" w:hAnsi="AngsanaUPC" w:cs="AngsanaUPC"/>
          <w:sz w:val="32"/>
          <w:szCs w:val="32"/>
        </w:rPr>
      </w:pPr>
    </w:p>
    <w:p w:rsidR="00A5119D" w:rsidRDefault="009953F9" w:rsidP="003547E5">
      <w:pPr>
        <w:rPr>
          <w:rFonts w:ascii="AngsanaUPC" w:hAnsi="AngsanaUPC" w:cs="AngsanaUPC"/>
          <w:sz w:val="32"/>
          <w:szCs w:val="32"/>
        </w:rPr>
      </w:pPr>
      <w:r>
        <w:rPr>
          <w:rFonts w:ascii="AngsanaUPC" w:hAnsi="AngsanaUPC" w:cs="AngsanaUPC" w:hint="cs"/>
          <w:sz w:val="32"/>
          <w:szCs w:val="32"/>
          <w:cs/>
        </w:rPr>
        <w:lastRenderedPageBreak/>
        <w:tab/>
      </w:r>
      <w:r w:rsidRPr="00872665">
        <w:rPr>
          <w:rFonts w:ascii="AngsanaUPC" w:hAnsi="AngsanaUPC" w:cs="AngsanaUPC" w:hint="cs"/>
          <w:b/>
          <w:bCs/>
          <w:sz w:val="32"/>
          <w:szCs w:val="32"/>
          <w:cs/>
        </w:rPr>
        <w:t xml:space="preserve">หลักการที่สาม </w:t>
      </w:r>
      <w:r w:rsidR="00872665">
        <w:rPr>
          <w:rFonts w:ascii="AngsanaUPC" w:hAnsi="AngsanaUPC" w:cs="AngsanaUPC" w:hint="cs"/>
          <w:b/>
          <w:bCs/>
          <w:sz w:val="32"/>
          <w:szCs w:val="32"/>
          <w:cs/>
        </w:rPr>
        <w:t xml:space="preserve"> </w:t>
      </w:r>
      <w:r w:rsidR="00872665">
        <w:rPr>
          <w:rFonts w:ascii="AngsanaUPC" w:hAnsi="AngsanaUPC" w:cs="AngsanaUPC" w:hint="cs"/>
          <w:sz w:val="32"/>
          <w:szCs w:val="32"/>
          <w:cs/>
        </w:rPr>
        <w:t xml:space="preserve">การควบคุมในการกำจัด บำบัดของเสียและมลพิษจากกิจกรรมการใช้ทรัพยากร เนื่องจากการนำทรัพยากรมาใช้ไม่ว่าลักษณะใดย่อมมีของเสีย และมลพิษเกิดขึ้นเสมอ ดังนั้นการใช้ทรัพยากรในเขตพื้นที่ใดก็ตาม จึงจำเป็นต้องมีการควบคุม บำบัด และกำจัดของเสียและมลพิษให้หมดไป หรือลดน้อยลง จนสิ่งแวดล้อมสามารถรองรับได้ และไม่เป็นพิษภัยต่อสิ่งมีชีวิตต่าง ๆ โดยนำเทคโนโลยีเข้าไปควบคุม </w:t>
      </w:r>
      <w:r w:rsidR="00584F41">
        <w:rPr>
          <w:rFonts w:ascii="AngsanaUPC" w:hAnsi="AngsanaUPC" w:cs="AngsanaUPC" w:hint="cs"/>
          <w:sz w:val="32"/>
          <w:szCs w:val="32"/>
          <w:cs/>
        </w:rPr>
        <w:tab/>
      </w:r>
      <w:r w:rsidR="008E6335">
        <w:rPr>
          <w:rFonts w:ascii="AngsanaUPC" w:hAnsi="AngsanaUPC" w:cs="AngsanaUPC" w:hint="cs"/>
          <w:sz w:val="32"/>
          <w:szCs w:val="32"/>
          <w:cs/>
        </w:rPr>
        <w:t xml:space="preserve"> </w:t>
      </w:r>
    </w:p>
    <w:p w:rsidR="00A5119D" w:rsidRPr="00872665" w:rsidRDefault="006A5AB7" w:rsidP="003547E5">
      <w:pPr>
        <w:rPr>
          <w:rFonts w:ascii="AngsanaUPC" w:hAnsi="AngsanaUPC" w:cs="AngsanaUPC"/>
          <w:b/>
          <w:bCs/>
          <w:sz w:val="32"/>
          <w:szCs w:val="32"/>
        </w:rPr>
      </w:pPr>
      <w:r w:rsidRPr="00872665">
        <w:rPr>
          <w:rFonts w:ascii="AngsanaUPC" w:hAnsi="AngsanaUPC" w:cs="AngsanaUPC" w:hint="cs"/>
          <w:b/>
          <w:bCs/>
          <w:sz w:val="32"/>
          <w:szCs w:val="32"/>
          <w:cs/>
        </w:rPr>
        <w:tab/>
        <w:t xml:space="preserve">6.  </w:t>
      </w:r>
      <w:r w:rsidR="00872665" w:rsidRPr="00872665">
        <w:rPr>
          <w:rFonts w:ascii="AngsanaUPC" w:hAnsi="AngsanaUPC" w:cs="AngsanaUPC" w:hint="cs"/>
          <w:b/>
          <w:bCs/>
          <w:sz w:val="32"/>
          <w:szCs w:val="32"/>
          <w:cs/>
        </w:rPr>
        <w:t>เครื่องมือที่ใช้ในการจัดการสิ่งแวดล้อม</w:t>
      </w:r>
    </w:p>
    <w:p w:rsidR="00872665" w:rsidRDefault="00872665" w:rsidP="003547E5">
      <w:pPr>
        <w:rPr>
          <w:rFonts w:ascii="AngsanaUPC" w:hAnsi="AngsanaUPC" w:cs="AngsanaUPC"/>
          <w:sz w:val="32"/>
          <w:szCs w:val="32"/>
        </w:rPr>
      </w:pPr>
      <w:r>
        <w:rPr>
          <w:rFonts w:ascii="AngsanaUPC" w:hAnsi="AngsanaUPC" w:cs="AngsanaUPC" w:hint="cs"/>
          <w:sz w:val="32"/>
          <w:szCs w:val="32"/>
          <w:cs/>
        </w:rPr>
        <w:tab/>
        <w:t xml:space="preserve">เครื่องมือที่ใช้ในการจัดการสิ่งแวดล้อม สามารถแบ่งออกได้ดังนี้ </w:t>
      </w:r>
    </w:p>
    <w:p w:rsidR="00A572A8" w:rsidRPr="00A572A8" w:rsidRDefault="00872665" w:rsidP="003547E5">
      <w:pPr>
        <w:rPr>
          <w:rFonts w:ascii="AngsanaUPC" w:hAnsi="AngsanaUPC" w:cs="AngsanaUPC"/>
          <w:sz w:val="32"/>
          <w:szCs w:val="32"/>
          <w:cs/>
        </w:rPr>
      </w:pPr>
      <w:r>
        <w:rPr>
          <w:rFonts w:ascii="AngsanaUPC" w:hAnsi="AngsanaUPC" w:cs="AngsanaUPC" w:hint="cs"/>
          <w:sz w:val="32"/>
          <w:szCs w:val="32"/>
          <w:cs/>
        </w:rPr>
        <w:tab/>
        <w:t>1)</w:t>
      </w:r>
      <w:r w:rsidR="00A572A8">
        <w:rPr>
          <w:rFonts w:ascii="AngsanaUPC" w:hAnsi="AngsanaUPC" w:cs="AngsanaUPC" w:hint="cs"/>
          <w:sz w:val="32"/>
          <w:szCs w:val="32"/>
          <w:cs/>
        </w:rPr>
        <w:t xml:space="preserve">  การใช้ระเบียบหรือมาตรการทางกฎหมาย (</w:t>
      </w:r>
      <w:r w:rsidR="00A572A8">
        <w:rPr>
          <w:rFonts w:ascii="AngsanaUPC" w:hAnsi="AngsanaUPC" w:cs="AngsanaUPC"/>
          <w:sz w:val="32"/>
          <w:szCs w:val="32"/>
        </w:rPr>
        <w:t xml:space="preserve">Command and Control)  </w:t>
      </w:r>
      <w:r w:rsidR="00A572A8">
        <w:rPr>
          <w:rFonts w:ascii="AngsanaUPC" w:hAnsi="AngsanaUPC" w:cs="AngsanaUPC" w:hint="cs"/>
          <w:sz w:val="32"/>
          <w:szCs w:val="32"/>
          <w:cs/>
        </w:rPr>
        <w:t xml:space="preserve">เป็นการจัดการสิ่งแวดล้อมโดยการกำหนดมาตรฐานสิ่งแวดล้อมแล้วใช้มาตรการทางกฎหมายควบคุมให้การดำเนินการเป็นไปตามกำหนด ซึ่งข้อดีของระบบมาตรฐานคือ </w:t>
      </w:r>
      <w:r w:rsidR="009F7387">
        <w:rPr>
          <w:rFonts w:ascii="AngsanaUPC" w:hAnsi="AngsanaUPC" w:cs="AngsanaUPC" w:hint="cs"/>
          <w:sz w:val="32"/>
          <w:szCs w:val="32"/>
          <w:cs/>
        </w:rPr>
        <w:t>วิธีที่ไม่ซับซ้อนและมีบรรทัดฐานในการตรวจสอบติดตามคุณภาพสิ่งแวดล้อมที่ชัดเจน รวมไปถึงการช่วยลดแรงงานคนในการดำเนินงาน งบประมาณที่ใช้ในการจัดการและขนาดของการก่อมลพิษ (วุฒิ หวัง</w:t>
      </w:r>
      <w:proofErr w:type="spellStart"/>
      <w:r w:rsidR="009F7387">
        <w:rPr>
          <w:rFonts w:ascii="AngsanaUPC" w:hAnsi="AngsanaUPC" w:cs="AngsanaUPC" w:hint="cs"/>
          <w:sz w:val="32"/>
          <w:szCs w:val="32"/>
          <w:cs/>
        </w:rPr>
        <w:t>วัชร</w:t>
      </w:r>
      <w:proofErr w:type="spellEnd"/>
      <w:r w:rsidR="009F7387">
        <w:rPr>
          <w:rFonts w:ascii="AngsanaUPC" w:hAnsi="AngsanaUPC" w:cs="AngsanaUPC" w:hint="cs"/>
          <w:sz w:val="32"/>
          <w:szCs w:val="32"/>
          <w:cs/>
        </w:rPr>
        <w:t xml:space="preserve">กุล, 2546) </w:t>
      </w:r>
    </w:p>
    <w:p w:rsidR="00A572A8" w:rsidRDefault="00A572A8" w:rsidP="003547E5">
      <w:pPr>
        <w:rPr>
          <w:rFonts w:ascii="AngsanaUPC" w:hAnsi="AngsanaUPC" w:cs="AngsanaUPC"/>
          <w:sz w:val="32"/>
          <w:szCs w:val="32"/>
        </w:rPr>
      </w:pPr>
      <w:r>
        <w:rPr>
          <w:rFonts w:ascii="AngsanaUPC" w:hAnsi="AngsanaUPC" w:cs="AngsanaUPC"/>
          <w:sz w:val="32"/>
          <w:szCs w:val="32"/>
        </w:rPr>
        <w:tab/>
      </w:r>
      <w:r w:rsidR="009F7387">
        <w:rPr>
          <w:rFonts w:ascii="AngsanaUPC" w:hAnsi="AngsanaUPC" w:cs="AngsanaUPC" w:hint="cs"/>
          <w:sz w:val="32"/>
          <w:szCs w:val="32"/>
          <w:cs/>
        </w:rPr>
        <w:t xml:space="preserve">จากหลักการดังกล่าว จุไร  ทัพวงษ์ (2536 </w:t>
      </w:r>
      <w:r w:rsidR="009F7387">
        <w:rPr>
          <w:rFonts w:ascii="AngsanaUPC" w:hAnsi="AngsanaUPC" w:cs="AngsanaUPC"/>
          <w:sz w:val="32"/>
          <w:szCs w:val="32"/>
        </w:rPr>
        <w:t xml:space="preserve">: </w:t>
      </w:r>
      <w:r w:rsidR="009F7387">
        <w:rPr>
          <w:rFonts w:ascii="AngsanaUPC" w:hAnsi="AngsanaUPC" w:cs="AngsanaUPC" w:hint="cs"/>
          <w:sz w:val="32"/>
          <w:szCs w:val="32"/>
          <w:cs/>
        </w:rPr>
        <w:t xml:space="preserve">31-32) </w:t>
      </w:r>
      <w:r w:rsidR="0063638C">
        <w:rPr>
          <w:rFonts w:ascii="AngsanaUPC" w:hAnsi="AngsanaUPC" w:cs="AngsanaUPC" w:hint="cs"/>
          <w:sz w:val="32"/>
          <w:szCs w:val="32"/>
          <w:cs/>
        </w:rPr>
        <w:t xml:space="preserve">ที่นำเสนอเครื่องมือที่ใช้ในการจัดการสิ่งแวดล้อม ที่มีความสอดคล้องกันไว้ดังนี้ </w:t>
      </w:r>
    </w:p>
    <w:p w:rsidR="00A50332" w:rsidRDefault="0063638C"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กฎหมายการจัดการสิ่งแวดล้อมอย่างมีประสิทธิภาพ</w:t>
      </w:r>
      <w:r w:rsidR="00A50332">
        <w:rPr>
          <w:rFonts w:ascii="AngsanaUPC" w:hAnsi="AngsanaUPC" w:cs="AngsanaUPC" w:hint="cs"/>
          <w:sz w:val="32"/>
          <w:szCs w:val="32"/>
          <w:cs/>
        </w:rPr>
        <w:t xml:space="preserve">อย่างมีประสิทธิภาพ และจะเกิดขึ้นได้ก็ต่อเมื่อมีการกำหนดนโยบายและวางแผนตามหลักวิชาการว่าด้วยการจัดการและการบริหารสิ่งแวดล้อม ในขณะเดียวกันก็จำเป็นต้องควบคุมพฤติกรรมมนุษย์ เพื่อให้สามารถดำเนินการไปได้ตามนโยบายและตามแผนการที่กำหนดไว้ สิ่งเหล่านี้จะเกิดขึ้นไม่ได้เลยถ้าหากไม่มีกฎหมายเป็นพื้นฐานในการควบคุม ซึ่งในประเทศไทยมีกฎหมายต่าง ๆ ป้องกันการทำลายสิ่งแวดล้อมหลายฉบับ อีกทั้งยังมีกฎระเบียบของกฎกระทรวง ทบวง กรม ที่รับผิดชอบตามกฎหมายอีกหลายแห่ง แต่ถึงอย่างไรกฎหมายกเป็นเพียงตัวอักษร จะมีผลตามเจตนารมณ์หรือไม่ก็ขึ้นอยู่กับการบังคับใช้กฎหมายอย่างมีประสิทธิภาพ  โดยเจ้าหน้าที่ผู้เกี่ยวข้องเป็นหลัก ส่วนกฎหมายสิ่งแวดล้อมระหว่างประเทศนั้นสามารถกล่าวได้ว่า ประเทศไทยยังขาดผู้เชี่ยวชาญกฎหมายสิ่งแวดล้อมต่างประเทศในขณะที่ปัญหาสิ่งแวดล้อมกำลังเป็นปัญหาระดับระหว่างประเทศมากขึ้น มีการประกาศใช้กฎหมายสิ่งแวดล้อมอย่างเป็นทางการฉบับแรกของประเทศไทย คือ พระราชบัญญัติส่งเสริมและรักษาคุณภาพสิ่งแวดล้อม พ.ศ.2518 ซึ่งได้กำหนดให้มีการแต่งตั้งคณะกรรมการสิ่งแวดล้อมแห่งชาติขึ้น แต่ต่อมาได้มีการออกพระราชบัญญัติส่งเสริมและรักษาคุณภาพสิ่งแวดล้อม ฉบับที่ 3 พ.ศ.2535 ที่ได้ปรับปรุงให้ทันสมัยและทันต่อเหตุการณ์มากยิ่งขึ้น </w:t>
      </w:r>
    </w:p>
    <w:p w:rsidR="00E87CC8" w:rsidRDefault="00A5033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การกำหนดมาตรฐานคุณภาพสิ่งแวดล้อม นอกเหนือไปจากงานด้านบริหารทรัพยากรตามโครงการต่าง ๆ ของรัฐแล้ว คณะกรรมการสิ่งแวดล้อมแห่งชาติยังมีหน้าที่รับผิดชอบในการกำหนดมาตรฐานคุณภาพสิ่งแวดล้อม ที่มิได้อยู่ในอำนาจหน้าที่ของหน่</w:t>
      </w:r>
      <w:r w:rsidR="00E87CC8">
        <w:rPr>
          <w:rFonts w:ascii="AngsanaUPC" w:hAnsi="AngsanaUPC" w:cs="AngsanaUPC" w:hint="cs"/>
          <w:sz w:val="32"/>
          <w:szCs w:val="32"/>
          <w:cs/>
        </w:rPr>
        <w:t>วยงานอื่น ๆ ซึ่งจะชวยให้</w:t>
      </w:r>
      <w:r w:rsidR="00E87CC8">
        <w:rPr>
          <w:rFonts w:ascii="AngsanaUPC" w:hAnsi="AngsanaUPC" w:cs="AngsanaUPC" w:hint="cs"/>
          <w:sz w:val="32"/>
          <w:szCs w:val="32"/>
          <w:cs/>
        </w:rPr>
        <w:lastRenderedPageBreak/>
        <w:t xml:space="preserve">รัฐบาลสามารถกำหนดนโยบายที่ถูกต้อง เพื่อการพัฒนาและป้องกันการเสื่อมโทรมของสภาพแวดล้อมควบคู่กันไป งานที่กำหนดมาตรฐานสิ่งแวดล้อมนี้ จะดำเนินการโดยการกำหนดมาตรฐานขั้นต่ำที่เหมาะสมกับภาวะเศรษฐกิจ และสังคมของประเทศ ซึ่งข้อเสนอดังกล่าวเป็นไปในทำนองเดียวกันกับ ราตรี ภารา (2540 </w:t>
      </w:r>
      <w:r w:rsidR="00E87CC8">
        <w:rPr>
          <w:rFonts w:ascii="AngsanaUPC" w:hAnsi="AngsanaUPC" w:cs="AngsanaUPC"/>
          <w:sz w:val="32"/>
          <w:szCs w:val="32"/>
        </w:rPr>
        <w:t xml:space="preserve">: </w:t>
      </w:r>
      <w:r w:rsidR="00E87CC8">
        <w:rPr>
          <w:rFonts w:ascii="AngsanaUPC" w:hAnsi="AngsanaUPC" w:cs="AngsanaUPC" w:hint="cs"/>
          <w:sz w:val="32"/>
          <w:szCs w:val="32"/>
          <w:cs/>
        </w:rPr>
        <w:t>206-211) ที่ได้อธิบายว่า การจัดการทรัพยากรธรรมชาติและสิ่งแวดล้อมอย่างมีประสิทธิภาพมากที่สุด โดยองค์ประกอบหลักอย่างหนึ่งที่สำคัญ คือ กฎและระเบียบ (</w:t>
      </w:r>
      <w:r w:rsidR="00E87CC8">
        <w:rPr>
          <w:rFonts w:ascii="AngsanaUPC" w:hAnsi="AngsanaUPC" w:cs="AngsanaUPC"/>
          <w:sz w:val="32"/>
          <w:szCs w:val="32"/>
        </w:rPr>
        <w:t xml:space="preserve">Laws and regulation) </w:t>
      </w:r>
      <w:r w:rsidR="00E87CC8">
        <w:rPr>
          <w:rFonts w:ascii="AngsanaUPC" w:hAnsi="AngsanaUPC" w:cs="AngsanaUPC" w:hint="cs"/>
          <w:sz w:val="32"/>
          <w:szCs w:val="32"/>
          <w:cs/>
        </w:rPr>
        <w:t xml:space="preserve">ซึ่งก็คือ กฎหมายและระเบียบต่าง ๆ ที่ใช้อยู่ในปัจจุบัน โดยจะต้องพิจารณาถึงการควบคุมการกระทำของมนุษย์ เพื่อหยุดยั้งหรือลดการทำลายสิ่งแวดล้อม เพื่อป้องกันไม่ให้สิ่งแวดล้อมถูกทำลาย และเพื่อแก้ไขหรือหามาตรการแก้ไขปัญหาสิ่งแวดล้อมอย่างชัดเจน นอกจากนี้ยังอธิบายวิธีการจัดการสิ่งแวดล้อมและเหตุผลในการนำมาใช้ดังนี้ </w:t>
      </w:r>
    </w:p>
    <w:p w:rsidR="00732716" w:rsidRDefault="00C47E41" w:rsidP="003547E5">
      <w:pPr>
        <w:rPr>
          <w:rFonts w:ascii="AngsanaUPC" w:hAnsi="AngsanaUPC" w:cs="AngsanaUPC"/>
          <w:sz w:val="32"/>
          <w:szCs w:val="32"/>
        </w:rPr>
      </w:pPr>
      <w:r>
        <w:rPr>
          <w:rFonts w:ascii="AngsanaUPC" w:hAnsi="AngsanaUPC" w:cs="AngsanaUPC" w:hint="cs"/>
          <w:sz w:val="32"/>
          <w:szCs w:val="32"/>
          <w:cs/>
        </w:rPr>
        <w:tab/>
      </w:r>
      <w:r w:rsidR="00732716">
        <w:rPr>
          <w:rFonts w:ascii="AngsanaUPC" w:hAnsi="AngsanaUPC" w:cs="AngsanaUPC" w:hint="cs"/>
          <w:sz w:val="32"/>
          <w:szCs w:val="32"/>
          <w:cs/>
        </w:rPr>
        <w:tab/>
        <w:t xml:space="preserve">(1)  มาตรฐานการจัดการสิ่งแวดล้อมมีขึ้นเพื่อสนับสนุนสินค้าบริการที่รับผิดชอบต่อคุณภาพสิ่งแวดล้อม และต่อต้านการผลิตสินค้าบริการที่ทำลายคุณภาพสิ่งแวดล้อม ตั้งแต่กระบวนการออกแบบ การผลิต การบรรจุหีบห่อ การจำหน่าย และการจำกัด ที่ไม่ทำลายสิ่งแวดล้อม </w:t>
      </w:r>
    </w:p>
    <w:p w:rsidR="0063638C" w:rsidRPr="009F7387" w:rsidRDefault="00732716"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 xml:space="preserve">(2)  </w:t>
      </w:r>
      <w:r w:rsidR="00217B48">
        <w:rPr>
          <w:rFonts w:ascii="AngsanaUPC" w:hAnsi="AngsanaUPC" w:cs="AngsanaUPC" w:hint="cs"/>
          <w:sz w:val="32"/>
          <w:szCs w:val="32"/>
          <w:cs/>
        </w:rPr>
        <w:t xml:space="preserve">กฎหมายสิ่งแวดล้อม มีความสำคัญเพื่อการนำมาใช้เป็นมาตรการควบคุม ตรวจสอบ รักษาสิ่งแวดล้อมให้คงอยู่ เช่น กฎหมายรัฐธรรมนูญ พระราชบัญญัติรักษาความสะอาด เป็นต้น </w:t>
      </w:r>
      <w:r w:rsidR="0063638C">
        <w:rPr>
          <w:rFonts w:ascii="AngsanaUPC" w:hAnsi="AngsanaUPC" w:cs="AngsanaUPC" w:hint="cs"/>
          <w:sz w:val="32"/>
          <w:szCs w:val="32"/>
          <w:cs/>
        </w:rPr>
        <w:t xml:space="preserve"> </w:t>
      </w:r>
    </w:p>
    <w:p w:rsidR="00872665" w:rsidRDefault="00A572A8" w:rsidP="003547E5">
      <w:pPr>
        <w:rPr>
          <w:rFonts w:ascii="AngsanaUPC" w:hAnsi="AngsanaUPC" w:cs="AngsanaUPC"/>
          <w:sz w:val="32"/>
          <w:szCs w:val="32"/>
        </w:rPr>
      </w:pPr>
      <w:r>
        <w:rPr>
          <w:rFonts w:ascii="AngsanaUPC" w:hAnsi="AngsanaUPC" w:cs="AngsanaUPC"/>
          <w:sz w:val="32"/>
          <w:szCs w:val="32"/>
        </w:rPr>
        <w:tab/>
      </w:r>
      <w:r>
        <w:rPr>
          <w:rFonts w:ascii="AngsanaUPC" w:hAnsi="AngsanaUPC" w:cs="AngsanaUPC" w:hint="cs"/>
          <w:sz w:val="32"/>
          <w:szCs w:val="32"/>
          <w:cs/>
        </w:rPr>
        <w:t>2)  การ</w:t>
      </w:r>
      <w:r w:rsidR="00217B48">
        <w:rPr>
          <w:rFonts w:ascii="AngsanaUPC" w:hAnsi="AngsanaUPC" w:cs="AngsanaUPC" w:hint="cs"/>
          <w:sz w:val="32"/>
          <w:szCs w:val="32"/>
          <w:cs/>
        </w:rPr>
        <w:t>ใช้เครื่องมือทางเศรษฐศาสตร์ (</w:t>
      </w:r>
      <w:r w:rsidR="00217B48">
        <w:rPr>
          <w:rFonts w:ascii="AngsanaUPC" w:hAnsi="AngsanaUPC" w:cs="AngsanaUPC"/>
          <w:sz w:val="32"/>
          <w:szCs w:val="32"/>
        </w:rPr>
        <w:t xml:space="preserve">Economic Instrument) </w:t>
      </w:r>
      <w:r w:rsidR="00872665">
        <w:rPr>
          <w:rFonts w:ascii="AngsanaUPC" w:hAnsi="AngsanaUPC" w:cs="AngsanaUPC" w:hint="cs"/>
          <w:sz w:val="32"/>
          <w:szCs w:val="32"/>
          <w:cs/>
        </w:rPr>
        <w:t xml:space="preserve">  </w:t>
      </w:r>
    </w:p>
    <w:p w:rsidR="00FB710F" w:rsidRDefault="00FB710F" w:rsidP="003547E5">
      <w:pPr>
        <w:rPr>
          <w:rFonts w:ascii="AngsanaUPC" w:hAnsi="AngsanaUPC" w:cs="AngsanaUPC"/>
          <w:sz w:val="32"/>
          <w:szCs w:val="32"/>
        </w:rPr>
      </w:pPr>
      <w:r>
        <w:rPr>
          <w:rFonts w:ascii="AngsanaUPC" w:hAnsi="AngsanaUPC" w:cs="AngsanaUPC" w:hint="cs"/>
          <w:sz w:val="32"/>
          <w:szCs w:val="32"/>
          <w:cs/>
        </w:rPr>
        <w:tab/>
        <w:t>เป็นการจัดการสิ่งแวดล้อมอีกทางเลือกหนึ่ง โดยการใช้เครื่องมือทางเศรษฐศาสตร์ ผลักภาระความรับผิดชอบไปสู่ผู้ก่อมลพิษ หรือในบางกรณีจะขยายไปถึงการสร้างจูงใจให้กับผู้ก่อมลพิษในการปรับปรุงสิ่งแวดล้อม โดยเครื่องมือดังกล่าวนี้เชื่อกันว่าช่วยให้การตัดสินใจเชิงนโยบายด้านสิ่งแวดล้อมยืดหยุ่น และมีประสิทธิภาพ นอกจากนี้ยังเชื่อว่าจะทำให้เกิดการปรับปรุงสิ่งแวดล้อมและวิธีการบำบัดที่มีประสิทธิภาพ ซึ่งเครื่องมือดังกล่าวสามารถสรุปได้ดังนี้ (วุฒิ  หวัง</w:t>
      </w:r>
      <w:proofErr w:type="spellStart"/>
      <w:r>
        <w:rPr>
          <w:rFonts w:ascii="AngsanaUPC" w:hAnsi="AngsanaUPC" w:cs="AngsanaUPC" w:hint="cs"/>
          <w:sz w:val="32"/>
          <w:szCs w:val="32"/>
          <w:cs/>
        </w:rPr>
        <w:t>วัชร</w:t>
      </w:r>
      <w:proofErr w:type="spellEnd"/>
      <w:r>
        <w:rPr>
          <w:rFonts w:ascii="AngsanaUPC" w:hAnsi="AngsanaUPC" w:cs="AngsanaUPC" w:hint="cs"/>
          <w:sz w:val="32"/>
          <w:szCs w:val="32"/>
          <w:cs/>
        </w:rPr>
        <w:t>กุล, 2546)</w:t>
      </w:r>
    </w:p>
    <w:p w:rsidR="008134F2" w:rsidRDefault="00FB710F"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การเก็บค่ามลพิษ (</w:t>
      </w:r>
      <w:r>
        <w:rPr>
          <w:rFonts w:ascii="AngsanaUPC" w:hAnsi="AngsanaUPC" w:cs="AngsanaUPC"/>
          <w:sz w:val="32"/>
          <w:szCs w:val="32"/>
        </w:rPr>
        <w:t xml:space="preserve">Pollution Charges) </w:t>
      </w:r>
      <w:r w:rsidR="0003405F">
        <w:rPr>
          <w:rFonts w:ascii="AngsanaUPC" w:hAnsi="AngsanaUPC" w:cs="AngsanaUPC" w:hint="cs"/>
          <w:sz w:val="32"/>
          <w:szCs w:val="32"/>
          <w:cs/>
        </w:rPr>
        <w:t>หรือการเก็บค่าธรรมเนียม มีอยู่หลายประการ ได้แก่ ค่าปล่อยมลพิษ ที่เก็บจากผู้ปล่อยมลพิษตามปริมาณ และความเข้มข้นของมลพิษที่ปล่อยออกมาหรือ ค่า</w:t>
      </w:r>
      <w:r w:rsidR="008134F2">
        <w:rPr>
          <w:rFonts w:ascii="AngsanaUPC" w:hAnsi="AngsanaUPC" w:cs="AngsanaUPC" w:hint="cs"/>
          <w:sz w:val="32"/>
          <w:szCs w:val="32"/>
          <w:cs/>
        </w:rPr>
        <w:t xml:space="preserve">ผู้ใช้บริการ เป็นการเก็บจากผู้ใช้บริการแหล่งบำบัดมลพิษสาธารณะต่าง ๆ โดยตรง เช่น ค่าทิ้ง และกำจัด ขยะ หรือ ค่าบริหารจัดการ เป็นการจ่ายค่าบริการให้กับหน่วยงานที่เกี่ยวกับการจัดการสิ่งแวดล้อมตั้งแต่การจดทะเบียนจนถึงการควบคุม และส่วนต่างภาษี เป็นการเก็บค่าสิ่งแวดล้อมเพื่อส่งเสริมการรักษาสิ่งแวดล้อม โดยการเก็บภาษีพิเศษสำหรับสินค้าที่ส่งผลกระทบต่อสิ่งแวดล้อม </w:t>
      </w:r>
    </w:p>
    <w:p w:rsidR="00DC32D6" w:rsidRDefault="006E24AC"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การสร้างตลาด (</w:t>
      </w:r>
      <w:r>
        <w:rPr>
          <w:rFonts w:ascii="AngsanaUPC" w:hAnsi="AngsanaUPC" w:cs="AngsanaUPC"/>
          <w:sz w:val="32"/>
          <w:szCs w:val="32"/>
        </w:rPr>
        <w:t>Market Creation)</w:t>
      </w:r>
      <w:r>
        <w:rPr>
          <w:rFonts w:ascii="AngsanaUPC" w:hAnsi="AngsanaUPC" w:cs="AngsanaUPC" w:hint="cs"/>
          <w:sz w:val="32"/>
          <w:szCs w:val="32"/>
          <w:cs/>
        </w:rPr>
        <w:t xml:space="preserve"> จะเป็นการสร้างตลาดขึ้นมาโดยสามารถซื้อสิทธิในการปล่อยมลพิษหรือสามารถขายสิทธิให้กับผู้ที่ต้องการ โดยมีรูปแบบหลักที่สำคัญ ได้แก่ ใบอนุญาตที่ซื้อขายได้ (</w:t>
      </w:r>
      <w:r>
        <w:rPr>
          <w:rFonts w:ascii="AngsanaUPC" w:hAnsi="AngsanaUPC" w:cs="AngsanaUPC"/>
          <w:sz w:val="32"/>
          <w:szCs w:val="32"/>
        </w:rPr>
        <w:t>Marketable Permits)</w:t>
      </w:r>
      <w:r>
        <w:rPr>
          <w:rFonts w:ascii="AngsanaUPC" w:hAnsi="AngsanaUPC" w:cs="AngsanaUPC" w:hint="cs"/>
          <w:sz w:val="32"/>
          <w:szCs w:val="32"/>
          <w:cs/>
        </w:rPr>
        <w:t xml:space="preserve"> โดยเจ้าหน้าที่กำหนดมาตรฐานคุณภาพสิ่งแวดล้อมที่สังคมต้องการ แล้วใช้มาตรฐานเหล่านี้ไปกำหนดปริมาณการปล่อยมลพิษ</w:t>
      </w:r>
      <w:r w:rsidR="00DC32D6">
        <w:rPr>
          <w:rFonts w:ascii="AngsanaUPC" w:hAnsi="AngsanaUPC" w:cs="AngsanaUPC" w:hint="cs"/>
          <w:sz w:val="32"/>
          <w:szCs w:val="32"/>
          <w:cs/>
        </w:rPr>
        <w:t xml:space="preserve"> ซึ่งสิทธิดังกล่าวสามารถ</w:t>
      </w:r>
      <w:r w:rsidR="00DC32D6">
        <w:rPr>
          <w:rFonts w:ascii="AngsanaUPC" w:hAnsi="AngsanaUPC" w:cs="AngsanaUPC" w:hint="cs"/>
          <w:sz w:val="32"/>
          <w:szCs w:val="32"/>
          <w:cs/>
        </w:rPr>
        <w:lastRenderedPageBreak/>
        <w:t xml:space="preserve">โยกย้ายถ่ายเทไปมาระหว่างผู้ก่อมลพิษได้ โดยความต้องการในสิทธิด้านต้นทุนในการบำบัดของแหล่งปล่อยมลพิษ ผู้ก่อมลพิษจะทำการบำบัดมลพิษเอง ตราบใดที่ต้นทุนดังกล่าวยังไม่สูงกว่าราคาของสิทธิในการปล่อย </w:t>
      </w:r>
    </w:p>
    <w:p w:rsidR="00DC32D6" w:rsidRDefault="00DC32D6" w:rsidP="003547E5">
      <w:pPr>
        <w:rPr>
          <w:rFonts w:ascii="AngsanaUPC" w:hAnsi="AngsanaUPC" w:cs="AngsanaUPC"/>
          <w:sz w:val="32"/>
          <w:szCs w:val="32"/>
        </w:rPr>
      </w:pPr>
      <w:r>
        <w:rPr>
          <w:rFonts w:ascii="AngsanaUPC" w:hAnsi="AngsanaUPC" w:cs="AngsanaUPC" w:hint="cs"/>
          <w:sz w:val="32"/>
          <w:szCs w:val="32"/>
          <w:cs/>
        </w:rPr>
        <w:tab/>
      </w:r>
      <w:r w:rsidR="00FB710F">
        <w:rPr>
          <w:rFonts w:ascii="AngsanaUPC" w:hAnsi="AngsanaUPC" w:cs="AngsanaUPC"/>
          <w:sz w:val="32"/>
          <w:szCs w:val="32"/>
        </w:rPr>
        <w:t xml:space="preserve"> </w:t>
      </w:r>
      <w:r>
        <w:rPr>
          <w:rFonts w:ascii="AngsanaUPC" w:hAnsi="AngsanaUPC" w:cs="AngsanaUPC" w:hint="cs"/>
          <w:sz w:val="32"/>
          <w:szCs w:val="32"/>
          <w:cs/>
        </w:rPr>
        <w:tab/>
        <w:t>(3)  การอุดหนุน</w:t>
      </w:r>
      <w:r w:rsidR="006D1320">
        <w:rPr>
          <w:rFonts w:ascii="AngsanaUPC" w:hAnsi="AngsanaUPC" w:cs="AngsanaUPC" w:hint="cs"/>
          <w:sz w:val="32"/>
          <w:szCs w:val="32"/>
          <w:cs/>
        </w:rPr>
        <w:t xml:space="preserve"> (</w:t>
      </w:r>
      <w:r w:rsidR="006D1320">
        <w:rPr>
          <w:rFonts w:ascii="AngsanaUPC" w:hAnsi="AngsanaUPC" w:cs="AngsanaUPC"/>
          <w:sz w:val="32"/>
          <w:szCs w:val="32"/>
        </w:rPr>
        <w:t>Subsidy)</w:t>
      </w:r>
      <w:r w:rsidR="006D1320">
        <w:rPr>
          <w:rFonts w:ascii="AngsanaUPC" w:hAnsi="AngsanaUPC" w:cs="AngsanaUPC" w:hint="cs"/>
          <w:sz w:val="32"/>
          <w:szCs w:val="32"/>
          <w:cs/>
        </w:rPr>
        <w:t xml:space="preserve"> อาจอยู่ในรูปเงินให้เปล่า เงินกู้อัตราดอกเบี้ยต่ำหรือการลดภาษีเพื่อให้ผู้ก่อมลพิษลดการปล่อยมลพิษ รวมไปถึงการสนับสนุนเครื่องมือหรือการใช้เทคโนโลยีใหม่ ๆ เพื่อลดมลพิษจากเครื่องมือหรือเทคโนโลยีเดิม และระบบมัดจำ คือเงิน (</w:t>
      </w:r>
      <w:r w:rsidR="006D1320">
        <w:rPr>
          <w:rFonts w:ascii="AngsanaUPC" w:hAnsi="AngsanaUPC" w:cs="AngsanaUPC"/>
          <w:sz w:val="32"/>
          <w:szCs w:val="32"/>
        </w:rPr>
        <w:t>Deposit Refund Systems)</w:t>
      </w:r>
      <w:r w:rsidR="006D1320">
        <w:rPr>
          <w:rFonts w:ascii="AngsanaUPC" w:hAnsi="AngsanaUPC" w:cs="AngsanaUPC" w:hint="cs"/>
          <w:sz w:val="32"/>
          <w:szCs w:val="32"/>
          <w:cs/>
        </w:rPr>
        <w:t xml:space="preserve"> ซึ่งผู้บริโภคเป็นผู้เสียค่ามลพิษ </w:t>
      </w:r>
      <w:r w:rsidR="00440B05">
        <w:rPr>
          <w:rFonts w:ascii="AngsanaUPC" w:hAnsi="AngsanaUPC" w:cs="AngsanaUPC" w:hint="cs"/>
          <w:sz w:val="32"/>
          <w:szCs w:val="32"/>
          <w:cs/>
        </w:rPr>
        <w:t>ในรูปเงินมัดจำเมื่อซื้อสินค้าที่ก่อให้เกิดผลเสียด้านสิ่งแวดล้อม เมื่อผู้บริโภคคืนส่วนที่เหลือให้กับสถานการณ์ที่รับคืน เพื่อการแปรรูปใหม่หรือทิ้งในที่เหมาะสมก็จะได้เงินค่ามัดจำนั้นคืน</w:t>
      </w:r>
      <w:r>
        <w:rPr>
          <w:rFonts w:ascii="AngsanaUPC" w:hAnsi="AngsanaUPC" w:cs="AngsanaUPC" w:hint="cs"/>
          <w:sz w:val="32"/>
          <w:szCs w:val="32"/>
          <w:cs/>
        </w:rPr>
        <w:t xml:space="preserve"> </w:t>
      </w:r>
    </w:p>
    <w:p w:rsidR="00DC32D6" w:rsidRDefault="00DC32D6"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นอกจากนี้</w:t>
      </w:r>
      <w:r w:rsidR="00862B7C">
        <w:rPr>
          <w:rFonts w:ascii="AngsanaUPC" w:hAnsi="AngsanaUPC" w:cs="AngsanaUPC" w:hint="cs"/>
          <w:sz w:val="32"/>
          <w:szCs w:val="32"/>
          <w:cs/>
        </w:rPr>
        <w:t xml:space="preserve"> จุไร ทัพวงษ์ (2536 </w:t>
      </w:r>
      <w:r w:rsidR="00862B7C">
        <w:rPr>
          <w:rFonts w:ascii="AngsanaUPC" w:hAnsi="AngsanaUPC" w:cs="AngsanaUPC"/>
          <w:sz w:val="32"/>
          <w:szCs w:val="32"/>
        </w:rPr>
        <w:t xml:space="preserve">: </w:t>
      </w:r>
      <w:r w:rsidR="00862B7C">
        <w:rPr>
          <w:rFonts w:ascii="AngsanaUPC" w:hAnsi="AngsanaUPC" w:cs="AngsanaUPC" w:hint="cs"/>
          <w:sz w:val="32"/>
          <w:szCs w:val="32"/>
          <w:cs/>
        </w:rPr>
        <w:t>31-32) ได้นำเสนอเครื่องมือจัดการสิ่งแวดล้อมที่มีความสอดคล้องกับหลักการทางเศรษฐศาสตร์ ในลักษณะของการสนับสนุนด้านงบประมาณในแผนพัฒนาสิ่งแวดล้อม ที่จำเป็นต้องให้ความ</w:t>
      </w:r>
      <w:r w:rsidR="00404D81">
        <w:rPr>
          <w:rFonts w:ascii="AngsanaUPC" w:hAnsi="AngsanaUPC" w:cs="AngsanaUPC" w:hint="cs"/>
          <w:sz w:val="32"/>
          <w:szCs w:val="32"/>
          <w:cs/>
        </w:rPr>
        <w:t xml:space="preserve">สำคัญในด้านการเพิ่มประสิทธิภาพการใช้ประโยชน์ทรัพยากรธรรมชาติแต่ละชนิดให้มากยิ่งขึ้น โดยให้มีการประสานงานการพัฒนาทรัพยากรธรรมชาติและสิ่งแวดล้อมอย่างมีระบบ และให้อยู่ในมาตรฐานเดียวกัน เพื่อประโยชน์ในการดำเนินการบริหารและจัดการทรัพยากรธรรมชาติและสิ่งแวดล้อม </w:t>
      </w:r>
      <w:r>
        <w:rPr>
          <w:rFonts w:ascii="AngsanaUPC" w:hAnsi="AngsanaUPC" w:cs="AngsanaUPC" w:hint="cs"/>
          <w:sz w:val="32"/>
          <w:szCs w:val="32"/>
          <w:cs/>
        </w:rPr>
        <w:t xml:space="preserve"> </w:t>
      </w:r>
    </w:p>
    <w:p w:rsidR="00DC559C" w:rsidRDefault="00DC32D6" w:rsidP="003547E5">
      <w:pPr>
        <w:rPr>
          <w:rFonts w:ascii="AngsanaUPC" w:hAnsi="AngsanaUPC" w:cs="AngsanaUPC"/>
          <w:sz w:val="32"/>
          <w:szCs w:val="32"/>
        </w:rPr>
      </w:pPr>
      <w:r>
        <w:rPr>
          <w:rFonts w:ascii="AngsanaUPC" w:hAnsi="AngsanaUPC" w:cs="AngsanaUPC" w:hint="cs"/>
          <w:sz w:val="32"/>
          <w:szCs w:val="32"/>
          <w:cs/>
        </w:rPr>
        <w:tab/>
        <w:t>3)  เครื่องมืออื่น ๆ ที่ใช้ในการจัดการสิ่งแวดล้อม สามารถสรุปได้ดังต่อไปนี้</w:t>
      </w:r>
    </w:p>
    <w:p w:rsidR="00DC32D6" w:rsidRDefault="00DC559C"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การวางแผนสิ่งแวดล้อม การวางแผนสิ่งแวดล้อในทางปฏิบัติหมายถึง การให้มีการพิจารณา</w:t>
      </w:r>
      <w:r w:rsidR="006B5C9C">
        <w:rPr>
          <w:rFonts w:ascii="AngsanaUPC" w:hAnsi="AngsanaUPC" w:cs="AngsanaUPC" w:hint="cs"/>
          <w:sz w:val="32"/>
          <w:szCs w:val="32"/>
          <w:cs/>
        </w:rPr>
        <w:t>ด้านสิ่งแวดล้อมในการวางแผนเสียแต่ในระยะแรก ทั้งในระดับประเทศและระดับโครงการ โดยให้คำนึงถึงผลดีและผลเสียทางด้านสิ่งแวดล้อมที่จะเกิดขึ้นจากการพัฒนา และจะนำมาพิจารณาร่วมกับทางเศรษฐกิจและสังคมด้วย ทั้งนี้เพื่อช่วยในด้านการตัดสินใจของรัฐบาลที่จะ</w:t>
      </w:r>
      <w:r w:rsidR="00041096">
        <w:rPr>
          <w:rFonts w:ascii="AngsanaUPC" w:hAnsi="AngsanaUPC" w:cs="AngsanaUPC" w:hint="cs"/>
          <w:sz w:val="32"/>
          <w:szCs w:val="32"/>
          <w:cs/>
        </w:rPr>
        <w:t xml:space="preserve">ได้เห็นผลประโยชน์ส่วนรวมของแผนและโครงการได้ชัดเจนยิ่งขึ้น (จุไร ทัพวงษ์, 2526 </w:t>
      </w:r>
      <w:r w:rsidR="00041096">
        <w:rPr>
          <w:rFonts w:ascii="AngsanaUPC" w:hAnsi="AngsanaUPC" w:cs="AngsanaUPC"/>
          <w:sz w:val="32"/>
          <w:szCs w:val="32"/>
        </w:rPr>
        <w:t xml:space="preserve">: </w:t>
      </w:r>
      <w:r w:rsidR="00041096">
        <w:rPr>
          <w:rFonts w:ascii="AngsanaUPC" w:hAnsi="AngsanaUPC" w:cs="AngsanaUPC" w:hint="cs"/>
          <w:sz w:val="32"/>
          <w:szCs w:val="32"/>
          <w:cs/>
        </w:rPr>
        <w:t>31-32)</w:t>
      </w:r>
      <w:r w:rsidR="00041096">
        <w:rPr>
          <w:rFonts w:ascii="AngsanaUPC" w:hAnsi="AngsanaUPC" w:cs="AngsanaUPC"/>
          <w:sz w:val="32"/>
          <w:szCs w:val="32"/>
        </w:rPr>
        <w:t xml:space="preserve"> </w:t>
      </w:r>
      <w:r w:rsidR="00041096">
        <w:rPr>
          <w:rFonts w:ascii="AngsanaUPC" w:hAnsi="AngsanaUPC" w:cs="AngsanaUPC" w:hint="cs"/>
          <w:sz w:val="32"/>
          <w:szCs w:val="32"/>
          <w:cs/>
        </w:rPr>
        <w:t xml:space="preserve">ซึ่งจุดนี้สอดคล้องกับ ราตรี ภารา (2540 </w:t>
      </w:r>
      <w:r w:rsidR="00041096">
        <w:rPr>
          <w:rFonts w:ascii="AngsanaUPC" w:hAnsi="AngsanaUPC" w:cs="AngsanaUPC"/>
          <w:sz w:val="32"/>
          <w:szCs w:val="32"/>
        </w:rPr>
        <w:t xml:space="preserve">: </w:t>
      </w:r>
      <w:r w:rsidR="00041096">
        <w:rPr>
          <w:rFonts w:ascii="AngsanaUPC" w:hAnsi="AngsanaUPC" w:cs="AngsanaUPC" w:hint="cs"/>
          <w:sz w:val="32"/>
          <w:szCs w:val="32"/>
          <w:cs/>
        </w:rPr>
        <w:t xml:space="preserve">207-211) ที่กล่าวถึงว่า การวางแผนจัดการสิ่งแวดล้อมมีขึ้นเพื่อกำหนดกระบวนการและขั้นตอนในการดำเนินการต่อสิ่งแวดล้อมทั้งในด้านการใช้ การป้องกัน แก้ไข และการฟื้นฟู เพื่อการตอบสนองต่อมนุษย์และทรัพยากรอื่นอย่างยั่งยืน และต่อเนื่อง มีขนาดและทิศทางที่ชัดเจน ภายใต้ทุนหรืองบประมาณที่มีอยู่ </w:t>
      </w:r>
    </w:p>
    <w:p w:rsidR="00041096" w:rsidRDefault="00041096"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การประเมินผลกระทบสิ่งแวดล้อม หรือ การวิเคราะห์ผลกระทบสิ่งแวดล้อม ปัญหาสิ่งแวดล้อมมีขอบเขตที่กว้างขวางมาก และจะส่งผลกระทบต่อสภาพแวดล้อมและความเป็นอยู่ของมนุษย์ในที่สุด โดยการแก้ไขปัญหาสิ่งแวดล้อมจะเป็นการแก้ไขปัญหาเฉพาะหน้าไม่ได้ จำเป็นต้องมีการวางแผนควบคุมป้องกันไว้แต่เริ่มแรก การวิเคราะห์ผลกระทบสิ่งแวดล้อมจะเป็นวิธีการหนึ่งในการจัดการสิ่งแวดล้อมเป็นที่ยอมรับและได้นำมาปฏิบัติกันอย่างกว้างขวาง ทั้งในประเทศที่พัฒนาแล้วและประเทศกำลังพัฒนา ทั้งนี้รวมถึงประเทศไทยด้วย โดยมีวัตถุประสงค์เพื่อที่จะให้มีการศึกษา</w:t>
      </w:r>
      <w:r>
        <w:rPr>
          <w:rFonts w:ascii="AngsanaUPC" w:hAnsi="AngsanaUPC" w:cs="AngsanaUPC" w:hint="cs"/>
          <w:sz w:val="32"/>
          <w:szCs w:val="32"/>
          <w:cs/>
        </w:rPr>
        <w:lastRenderedPageBreak/>
        <w:t>เกี่ยวกับทรัพยากร</w:t>
      </w:r>
      <w:r w:rsidR="00C91788">
        <w:rPr>
          <w:rFonts w:ascii="AngsanaUPC" w:hAnsi="AngsanaUPC" w:cs="AngsanaUPC" w:hint="cs"/>
          <w:sz w:val="32"/>
          <w:szCs w:val="32"/>
          <w:cs/>
        </w:rPr>
        <w:t xml:space="preserve">สิ่งแวดล้อมและคุณค่าต่าง ๆ ที่มีต่อมนุษย์ที่อาจถูกระทบกระเทือน เนื่องจากโครงการหรือกิจกรรมนั้น ๆ พร้อมทั้งอธิบายถึงผลกระทบทั้งในทางบวกในแง่การส่งเสริมทรัพยากรสิ่งแวดล้อมและคุณค่าต่าง ๆ ที่มีต่อมนุษย์ และผลในทางลบในแง่ของการทำลายสิ่งแวดล้อมและคุณค่าต่าง ๆ เพื่อหาทางในการลดผลเสียหาย ให้เหลือน้อยที่สุดและก่อให้เกิดผลดีที่สุดด้วย (จุไร  ทัพวงษ์, 2536 </w:t>
      </w:r>
      <w:r w:rsidR="00C91788">
        <w:rPr>
          <w:rFonts w:ascii="AngsanaUPC" w:hAnsi="AngsanaUPC" w:cs="AngsanaUPC"/>
          <w:sz w:val="32"/>
          <w:szCs w:val="32"/>
        </w:rPr>
        <w:t xml:space="preserve">: </w:t>
      </w:r>
      <w:r w:rsidR="00C91788">
        <w:rPr>
          <w:rFonts w:ascii="AngsanaUPC" w:hAnsi="AngsanaUPC" w:cs="AngsanaUPC" w:hint="cs"/>
          <w:sz w:val="32"/>
          <w:szCs w:val="32"/>
          <w:cs/>
        </w:rPr>
        <w:t xml:space="preserve">31-32) ซึ่งในจุดนี้สอดคล้องกับ ราตรี ภารา (2540 </w:t>
      </w:r>
      <w:r w:rsidR="00C91788">
        <w:rPr>
          <w:rFonts w:ascii="AngsanaUPC" w:hAnsi="AngsanaUPC" w:cs="AngsanaUPC"/>
          <w:sz w:val="32"/>
          <w:szCs w:val="32"/>
        </w:rPr>
        <w:t xml:space="preserve">: </w:t>
      </w:r>
      <w:r w:rsidR="00C91788">
        <w:rPr>
          <w:rFonts w:ascii="AngsanaUPC" w:hAnsi="AngsanaUPC" w:cs="AngsanaUPC" w:hint="cs"/>
          <w:sz w:val="32"/>
          <w:szCs w:val="32"/>
          <w:cs/>
        </w:rPr>
        <w:t>207-211) อธิบายถึง</w:t>
      </w:r>
      <w:r w:rsidR="001010BC">
        <w:rPr>
          <w:rFonts w:ascii="AngsanaUPC" w:hAnsi="AngsanaUPC" w:cs="AngsanaUPC" w:hint="cs"/>
          <w:sz w:val="32"/>
          <w:szCs w:val="32"/>
          <w:cs/>
        </w:rPr>
        <w:t xml:space="preserve">การประเมินผลกระทบสิ่งแวดล้อมว่าคือ การศึกษาและคาดคะเนผลกระทบที่คาดว่าจะเกิดขึ้นจากโครงการหรือกิจการประเภทต่าง ๆ ตลอดจนการเสนอแนะมาตรการในการแก้ไขผลกระทบ ซึ่งจะพิจารณาทั้งด้านกายภาพ ชีวภาพหรือนิเวศวิทยา คุณค่าการใช้ประโยชน์ของมนุษย์ และผลกระทบต่อคุณภาพชีวิตและสังคม </w:t>
      </w:r>
    </w:p>
    <w:p w:rsidR="001010BC" w:rsidRDefault="00E92D8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(3)  การศึกษาประชาสัมพันธ์</w:t>
      </w:r>
      <w:r w:rsidR="00E977D3">
        <w:rPr>
          <w:rFonts w:ascii="AngsanaUPC" w:hAnsi="AngsanaUPC" w:cs="AngsanaUPC" w:hint="cs"/>
          <w:sz w:val="32"/>
          <w:szCs w:val="32"/>
          <w:cs/>
        </w:rPr>
        <w:t xml:space="preserve">  เพื่อทำให้ประชาชนตระหนักถึงปัญหาและภัยที่อาจเกิดขึ้น ถ้าหากไม่ร่วมมือกันดูแล  โดยถ้าหากได้มีการร่วมมือกันทำการป้องกันและแก้ไข จะเป็นวิธีการในการป้องกัน และรักษาคุณภาพสิ่งแวดล้อมที่ได้ผลดีที่สุด เพราะการดำเนินการด้านสิ่งแวดล้อมในปัจจุบันมาจากรัฐบาลเป็นส่วนใหญ่ การส่งเสริมให้เกิดความตระหนักด้านสิ่งแวดล้อม และการให้การศึกษาด้านสิ่งแวดล้อม จึงเป็นพื้นฐานของการจัดการสิ่งแวดล้อม (จุไร ทัพวงษ์, 2563 </w:t>
      </w:r>
      <w:r w:rsidR="00E977D3">
        <w:rPr>
          <w:rFonts w:ascii="AngsanaUPC" w:hAnsi="AngsanaUPC" w:cs="AngsanaUPC"/>
          <w:sz w:val="32"/>
          <w:szCs w:val="32"/>
        </w:rPr>
        <w:t>:</w:t>
      </w:r>
      <w:r w:rsidR="00E977D3">
        <w:rPr>
          <w:rFonts w:ascii="AngsanaUPC" w:hAnsi="AngsanaUPC" w:cs="AngsanaUPC" w:hint="cs"/>
          <w:sz w:val="32"/>
          <w:szCs w:val="32"/>
          <w:cs/>
        </w:rPr>
        <w:t xml:space="preserve"> 31-32)</w:t>
      </w:r>
      <w:r>
        <w:rPr>
          <w:rFonts w:ascii="AngsanaUPC" w:hAnsi="AngsanaUPC" w:cs="AngsanaUPC" w:hint="cs"/>
          <w:sz w:val="32"/>
          <w:szCs w:val="32"/>
          <w:cs/>
        </w:rPr>
        <w:t xml:space="preserve"> </w:t>
      </w:r>
    </w:p>
    <w:p w:rsidR="00E92D87" w:rsidRDefault="00E92D8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(4)  บทบาทขององค์กรพัฒนาเอกชนและองค์กรประชาชน</w:t>
      </w:r>
      <w:r w:rsidR="00AC2826">
        <w:rPr>
          <w:rFonts w:ascii="AngsanaUPC" w:hAnsi="AngsanaUPC" w:cs="AngsanaUPC" w:hint="cs"/>
          <w:sz w:val="32"/>
          <w:szCs w:val="32"/>
          <w:cs/>
        </w:rPr>
        <w:t xml:space="preserve"> จะมีบทบาทสำคัญอย่างมากต่อการรักษาคุณภาพสิ่งแวดล้อม แนวคิดการพัฒนาที่ยั่งยืนจะสำเร็จได้จำเป็นอย่างยิ่งที่จะต้องให้ประชาชน องค์กรพัฒนาเอกชน เข้ามามีส่วนร่วมในกระบวนการพัฒนานี้ กล่าวคือ ประชาชนในท้องถิ่นสามารถกำหนดพื้นฐานอันมีส่วนช่วยให้โครงการดำเนินการต่อไปได้</w:t>
      </w:r>
      <w:r w:rsidR="00111C74">
        <w:rPr>
          <w:rFonts w:ascii="AngsanaUPC" w:hAnsi="AngsanaUPC" w:cs="AngsanaUPC" w:hint="cs"/>
          <w:sz w:val="32"/>
          <w:szCs w:val="32"/>
          <w:cs/>
        </w:rPr>
        <w:t xml:space="preserve"> ประชาชนในท้องถิ่นเป็นผู้ดูแลทรัพยากรธรรมชาติ และสิ่งแวดล้อม การสร้างจิตสำนึกและทัศนคติให้กับประชาชน เป็นสิ่งจำเป็นอย่างยิ่งที่รัฐต้องกระทำ (จุไร ทัพวงษ์, 2563 </w:t>
      </w:r>
      <w:r w:rsidR="00111C74">
        <w:rPr>
          <w:rFonts w:ascii="AngsanaUPC" w:hAnsi="AngsanaUPC" w:cs="AngsanaUPC"/>
          <w:sz w:val="32"/>
          <w:szCs w:val="32"/>
        </w:rPr>
        <w:t>:</w:t>
      </w:r>
      <w:r w:rsidR="00111C74">
        <w:rPr>
          <w:rFonts w:ascii="AngsanaUPC" w:hAnsi="AngsanaUPC" w:cs="AngsanaUPC" w:hint="cs"/>
          <w:sz w:val="32"/>
          <w:szCs w:val="32"/>
          <w:cs/>
        </w:rPr>
        <w:t xml:space="preserve"> 31-32)</w:t>
      </w:r>
    </w:p>
    <w:p w:rsidR="00111C74" w:rsidRPr="00C91788" w:rsidRDefault="00111C74"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ผู้วิจัยจึงได้นำความหมายของ หลักการจัดการสิ่งแวดล้อม ที่กล่าวมาข้างต้น</w:t>
      </w:r>
      <w:r w:rsidR="00976C2D">
        <w:rPr>
          <w:rFonts w:ascii="AngsanaUPC" w:hAnsi="AngsanaUPC" w:cs="AngsanaUPC" w:hint="cs"/>
          <w:sz w:val="32"/>
          <w:szCs w:val="32"/>
          <w:cs/>
        </w:rPr>
        <w:t xml:space="preserve">มาพิจารณาและสรุปความหมายของหลักการจัดการสิ่งแวดล้อมได้ว่า หลักการจัดการสิ่งแวดล้อมนั้นจะต้องดำเนินการโดยอาศัยเครื่องมือที่สำคัญ ได้แก่ กฎระเบียบหรือมาตรการควบคุม เครื่องมือทางเศรษฐศาสตร์ รวมไปถึงการวางแผน และมีการสนับสนุนด้านงบประมาณ การให้การศึกษาส่งเสริมประชาสัมพันธ์ เพื่อสร้างองค์ความรู้ในทุกภาคส่วน ทั้งองค์กรเอกชนและองค์กรประชาชนต่อไปนั่นเอง </w:t>
      </w:r>
      <w:r>
        <w:rPr>
          <w:rFonts w:ascii="AngsanaUPC" w:hAnsi="AngsanaUPC" w:cs="AngsanaUPC" w:hint="cs"/>
          <w:sz w:val="32"/>
          <w:szCs w:val="32"/>
          <w:cs/>
        </w:rPr>
        <w:t xml:space="preserve"> </w:t>
      </w:r>
    </w:p>
    <w:p w:rsidR="00872665" w:rsidRDefault="00FB710F" w:rsidP="003547E5">
      <w:pPr>
        <w:rPr>
          <w:rFonts w:ascii="AngsanaUPC" w:hAnsi="AngsanaUPC" w:cs="AngsanaUPC"/>
          <w:sz w:val="32"/>
          <w:szCs w:val="32"/>
        </w:rPr>
      </w:pPr>
      <w:r>
        <w:rPr>
          <w:rFonts w:ascii="AngsanaUPC" w:hAnsi="AngsanaUPC" w:cs="AngsanaUPC" w:hint="cs"/>
          <w:sz w:val="32"/>
          <w:szCs w:val="32"/>
          <w:cs/>
        </w:rPr>
        <w:tab/>
      </w:r>
    </w:p>
    <w:p w:rsidR="003547E5" w:rsidRPr="00976C2D" w:rsidRDefault="003547E5" w:rsidP="003547E5">
      <w:pPr>
        <w:rPr>
          <w:rFonts w:ascii="AngsanaUPC" w:hAnsi="AngsanaUPC" w:cs="AngsanaUPC"/>
          <w:b/>
          <w:bCs/>
          <w:sz w:val="32"/>
          <w:szCs w:val="32"/>
        </w:rPr>
      </w:pPr>
      <w:r w:rsidRPr="00976C2D">
        <w:rPr>
          <w:rFonts w:ascii="AngsanaUPC" w:hAnsi="AngsanaUPC" w:cs="AngsanaUPC" w:hint="cs"/>
          <w:b/>
          <w:bCs/>
          <w:sz w:val="32"/>
          <w:szCs w:val="32"/>
          <w:cs/>
        </w:rPr>
        <w:t>แนวคิดเกี่ยวกับการจัดการบริการสาธารณะ</w:t>
      </w:r>
    </w:p>
    <w:p w:rsidR="003547E5" w:rsidRDefault="003B3081" w:rsidP="003547E5">
      <w:pPr>
        <w:rPr>
          <w:rFonts w:ascii="AngsanaUPC" w:hAnsi="AngsanaUPC" w:cs="AngsanaUPC"/>
          <w:sz w:val="32"/>
          <w:szCs w:val="32"/>
        </w:rPr>
      </w:pPr>
      <w:r>
        <w:rPr>
          <w:rFonts w:ascii="AngsanaUPC" w:hAnsi="AngsanaUPC" w:cs="AngsanaUPC" w:hint="cs"/>
          <w:sz w:val="32"/>
          <w:szCs w:val="32"/>
          <w:cs/>
        </w:rPr>
        <w:tab/>
        <w:t>บริการสาธารณะ หมายถึง การบริการหรือกิจกรรมที่รัฐจัดทำขึ้นเพื่อประโยชน์สาธารณะหรือเพื่อตอบสนองความต้องการของส่วนรวม โดยเป็นกิจกรรมที่อยู่ในความอำนวยการหรืออยู่ในความควบคุมของฝ่ายปกครองที่จัดทำขึ้น โดยมีวัตถุประสงค์เพื่อสนองความต้องการส่วนรวมของประชาชน (อรทัย ก๊กผล, 2525) อันเป็นการพัฒนาคุณภาพชีวิตที่ดีให้แก่ประชาชนและสร้างการพัฒนาทั้งด้าน</w:t>
      </w:r>
      <w:r>
        <w:rPr>
          <w:rFonts w:ascii="AngsanaUPC" w:hAnsi="AngsanaUPC" w:cs="AngsanaUPC" w:hint="cs"/>
          <w:sz w:val="32"/>
          <w:szCs w:val="32"/>
          <w:cs/>
        </w:rPr>
        <w:lastRenderedPageBreak/>
        <w:t>เศรษฐกิจและสังคมให้กับท้องถิ่น รวมถึงการพัฒนาประเทศชาติในภาพรวม โดยมีหลักการที่เป็นประเด็นสำคัญในการจัดบริการสาธารณะ คือ การจัดบริการสาธารณะต้องดำเนินการ เพื่อก่อให้เกิดประโยชน์ส่วนรวม สามารถตอบสนองความต้องการของท้องถิ่น มีความเสมอภาค ความต่อเนื่อง และความโปร่งใสในการให้บริการ (นราธิป ศรีราม, 2557)</w:t>
      </w:r>
    </w:p>
    <w:p w:rsidR="006A2D36" w:rsidRPr="006232B4" w:rsidRDefault="003B3081" w:rsidP="003547E5">
      <w:pPr>
        <w:rPr>
          <w:rFonts w:ascii="AngsanaUPC" w:hAnsi="AngsanaUPC" w:cs="AngsanaUPC"/>
          <w:b/>
          <w:bCs/>
          <w:sz w:val="32"/>
          <w:szCs w:val="32"/>
        </w:rPr>
      </w:pPr>
      <w:r w:rsidRPr="006232B4">
        <w:rPr>
          <w:rFonts w:ascii="AngsanaUPC" w:hAnsi="AngsanaUPC" w:cs="AngsanaUPC" w:hint="cs"/>
          <w:b/>
          <w:bCs/>
          <w:sz w:val="32"/>
          <w:szCs w:val="32"/>
          <w:cs/>
        </w:rPr>
        <w:tab/>
        <w:t>1.  การจัดการบริการสาธารณะโดยองค์กรปกครองส่วนท้องถิ่นในประเทศไทย</w:t>
      </w:r>
    </w:p>
    <w:p w:rsidR="003B3081" w:rsidRDefault="006A2D36" w:rsidP="003547E5">
      <w:pPr>
        <w:rPr>
          <w:rFonts w:ascii="AngsanaUPC" w:hAnsi="AngsanaUPC" w:cs="AngsanaUPC"/>
          <w:sz w:val="32"/>
          <w:szCs w:val="32"/>
        </w:rPr>
      </w:pPr>
      <w:r>
        <w:rPr>
          <w:rFonts w:ascii="AngsanaUPC" w:hAnsi="AngsanaUPC" w:cs="AngsanaUPC" w:hint="cs"/>
          <w:sz w:val="32"/>
          <w:szCs w:val="32"/>
          <w:cs/>
        </w:rPr>
        <w:tab/>
        <w:t>พระราชบัญญัติกำหนดแผนและขั้นตอนการกระจายอำนาจให้แก่องค์กรปกครองส่วนท้องถิ่น พ.ศ.2542 ได้มีการกำหนดอำนาจและหน้าที่ในการจัดการบริการสาธารณะให้องค์การบริหารส่วนจังหวัด เทศบาล เมืองพัทยา องค์การบริหารส่วนตำบล และกรุงเทพมหานคร มีอำนาจและหน้าที่ในการจัดบริการสาธารณะให้เป็นไปตามที่ได้รับมอบหมาย และกำหนดให้รัฐบาลเป็นผู้จัดสรรเงินอุดหนุนและเงินจากการจัดสรรภาษีและอากร เพื่อให้การดำเนินการด้านบริการสาธารณะเป็นไปอย่างมีประสิทธิภาพ (สำนักงานคณะกรรมการกฤษฎีกา, 2542) โดยภารกิจที่องค์กรปกครองส่วนท้องถิ่นได้รับการถ่ายโอนจากรัฐแบ่งออกได้เป็น 4 ด้า</w:t>
      </w:r>
      <w:r w:rsidR="006232B4">
        <w:rPr>
          <w:rFonts w:ascii="AngsanaUPC" w:hAnsi="AngsanaUPC" w:cs="AngsanaUPC" w:hint="cs"/>
          <w:sz w:val="32"/>
          <w:szCs w:val="32"/>
          <w:cs/>
        </w:rPr>
        <w:t xml:space="preserve">นหลัก คือ ด้านการจัดบริการสาธารณะที่เกี่ยวกับโครงสร้างพื้นฐาน เช่น การสร้างถนน ทางระบายน้ำ ไฟฟ้าสาธารณะ และการบริหารจัดการแหล่งน้ำเพื่อการเกษตร ด้านการส่งเสริมคุณภาพชีวิต เช่น การบริการศูนย์พัฒนาเด็กเล็ก การบริการสาธารณสุขมูลฐาน การจัดการศึกษาท้องถิ่น และการบริการสถานที่พักผ่อนหย่อนใจในท้องถิ่น ด้านการจัดระเบียบชุมชน สังคม และรักษาความสงบ เช่น การป้องกันอุบัติภัยทางถนน การป้องกันและบรรเทาสาธารณะภัย และการจัดบริการห้องน้ำสาธารณะในท้องถิ่น และด้านสุดท้ายคือ ด้านการลงทุน ทรัพยากร สิ่งแวดล้อม และศิลปวัฒนธรรม เช่น การส่งเสริมการท่องเที่ยว และอาชีพ  การพัฒนาป่าชุมชน และการส่งเสริมศาสนา ศิลปะ วัฒนธรรม และจารีตประเพณีท้องถิ่น เป็นต้น (กรมส่งเสริมการปกครองส่วนท้องถิ่น, 2550) </w:t>
      </w:r>
      <w:r>
        <w:rPr>
          <w:rFonts w:ascii="AngsanaUPC" w:hAnsi="AngsanaUPC" w:cs="AngsanaUPC" w:hint="cs"/>
          <w:sz w:val="32"/>
          <w:szCs w:val="32"/>
          <w:cs/>
        </w:rPr>
        <w:t xml:space="preserve"> </w:t>
      </w:r>
      <w:r w:rsidR="003B3081">
        <w:rPr>
          <w:rFonts w:ascii="AngsanaUPC" w:hAnsi="AngsanaUPC" w:cs="AngsanaUPC" w:hint="cs"/>
          <w:sz w:val="32"/>
          <w:szCs w:val="32"/>
          <w:cs/>
        </w:rPr>
        <w:t xml:space="preserve"> </w:t>
      </w:r>
    </w:p>
    <w:p w:rsidR="003B3081" w:rsidRPr="006232B4" w:rsidRDefault="003B3081" w:rsidP="003547E5">
      <w:pPr>
        <w:rPr>
          <w:rFonts w:ascii="AngsanaUPC" w:hAnsi="AngsanaUPC" w:cs="AngsanaUPC"/>
          <w:b/>
          <w:bCs/>
          <w:sz w:val="32"/>
          <w:szCs w:val="32"/>
        </w:rPr>
      </w:pPr>
      <w:r w:rsidRPr="006232B4">
        <w:rPr>
          <w:rFonts w:ascii="AngsanaUPC" w:hAnsi="AngsanaUPC" w:cs="AngsanaUPC" w:hint="cs"/>
          <w:b/>
          <w:bCs/>
          <w:sz w:val="32"/>
          <w:szCs w:val="32"/>
          <w:cs/>
        </w:rPr>
        <w:tab/>
        <w:t xml:space="preserve">2. วัตถุประสงค์ในการบริการสาธารณะ </w:t>
      </w:r>
    </w:p>
    <w:p w:rsidR="006232B4" w:rsidRDefault="006232B4" w:rsidP="003547E5">
      <w:pPr>
        <w:rPr>
          <w:rFonts w:ascii="AngsanaUPC" w:hAnsi="AngsanaUPC" w:cs="AngsanaUPC"/>
          <w:sz w:val="32"/>
          <w:szCs w:val="32"/>
        </w:rPr>
      </w:pPr>
      <w:r>
        <w:rPr>
          <w:rFonts w:ascii="AngsanaUPC" w:hAnsi="AngsanaUPC" w:cs="AngsanaUPC"/>
          <w:sz w:val="32"/>
          <w:szCs w:val="32"/>
        </w:rPr>
        <w:tab/>
      </w:r>
      <w:proofErr w:type="spellStart"/>
      <w:r>
        <w:rPr>
          <w:rFonts w:ascii="AngsanaUPC" w:hAnsi="AngsanaUPC" w:cs="AngsanaUPC" w:hint="cs"/>
          <w:sz w:val="32"/>
          <w:szCs w:val="32"/>
          <w:cs/>
        </w:rPr>
        <w:t>นันทวัฒน์</w:t>
      </w:r>
      <w:proofErr w:type="spellEnd"/>
      <w:r>
        <w:rPr>
          <w:rFonts w:ascii="AngsanaUPC" w:hAnsi="AngsanaUPC" w:cs="AngsanaUPC" w:hint="cs"/>
          <w:sz w:val="32"/>
          <w:szCs w:val="32"/>
          <w:cs/>
        </w:rPr>
        <w:t xml:space="preserve">  </w:t>
      </w:r>
      <w:proofErr w:type="spellStart"/>
      <w:r>
        <w:rPr>
          <w:rFonts w:ascii="AngsanaUPC" w:hAnsi="AngsanaUPC" w:cs="AngsanaUPC" w:hint="cs"/>
          <w:sz w:val="32"/>
          <w:szCs w:val="32"/>
          <w:cs/>
        </w:rPr>
        <w:t>บรมานันท์</w:t>
      </w:r>
      <w:proofErr w:type="spellEnd"/>
      <w:r>
        <w:rPr>
          <w:rFonts w:ascii="AngsanaUPC" w:hAnsi="AngsanaUPC" w:cs="AngsanaUPC" w:hint="cs"/>
          <w:sz w:val="32"/>
          <w:szCs w:val="32"/>
          <w:cs/>
        </w:rPr>
        <w:t xml:space="preserve">  (2554)  </w:t>
      </w:r>
      <w:r w:rsidR="00EF30C1">
        <w:rPr>
          <w:rFonts w:ascii="AngsanaUPC" w:hAnsi="AngsanaUPC" w:cs="AngsanaUPC" w:hint="cs"/>
          <w:sz w:val="32"/>
          <w:szCs w:val="32"/>
          <w:cs/>
        </w:rPr>
        <w:t>กล่าวว่า การบริการสาธารณะเป็นกิจกรรมที่ฝ่ายปกครองทำขึ้นเพื่อวัตถุประสงค์สาธารณะ ซึ่งประกอบด้วยเงื่อนไข 2 ประการ คือ</w:t>
      </w:r>
    </w:p>
    <w:p w:rsidR="00EF30C1" w:rsidRDefault="00EF30C1"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กิจกรรมที่ถือว่าเป็นการบริการสาธารณะจะต้องเป็นกิจกรรมที่เกี่ยวข้องกับนิติบุคคลในกฎหมายมหาชน ซึ่งรวมถึงการที่นิติบุคคลในกฎหมายมหาชนเป็นผู้ประกอบกิจกรรมที่เป็นบริการสาธารณะนั้นด้วยตนเอง อันได้แก่ กิจกรรมที่รัฐ องค์กรปกครองส่วนท้องถิ่น องค์การมหาชน หรือรัฐวิสาหกิจเป็นผู้ดำเนินการ และหมายความรวมถึงกรณีนิติบุคคลในกฎหมายมหาชนมอบกิจการของตนบางประเภทให้เอกชนเป็นผู้ดำเนินการจัดทำแผน แต่องค์กรที่มอบยังควบคุม/กำกับดูแลให้การดำเนินกิจกรรมนั้นอยู่ในสภาพเดียวกับที่องค์กรผู้มอบเป็นผู้ดำเนินการเอง (นิติบุคคลตามกฎหมายมหาชน หมายถึง นิติบุคคลที่มีอำนาจหน้าที่ในการจัดทำบริการสาธารณะ ได้แก่ รัฐ องค์กรปกครองส่วนท้องถิ่น องค์การมหาชน และวิสาหกิจมหาชน)</w:t>
      </w:r>
    </w:p>
    <w:p w:rsidR="00EF30C1" w:rsidRDefault="00EF30C1" w:rsidP="003547E5">
      <w:pPr>
        <w:rPr>
          <w:rFonts w:ascii="AngsanaUPC" w:hAnsi="AngsanaUPC" w:cs="AngsanaUPC"/>
          <w:sz w:val="32"/>
          <w:szCs w:val="32"/>
          <w:cs/>
        </w:rPr>
      </w:pPr>
      <w:r>
        <w:rPr>
          <w:rFonts w:ascii="AngsanaUPC" w:hAnsi="AngsanaUPC" w:cs="AngsanaUPC" w:hint="cs"/>
          <w:sz w:val="32"/>
          <w:szCs w:val="32"/>
          <w:cs/>
        </w:rPr>
        <w:lastRenderedPageBreak/>
        <w:tab/>
      </w:r>
      <w:r>
        <w:rPr>
          <w:rFonts w:ascii="AngsanaUPC" w:hAnsi="AngsanaUPC" w:cs="AngsanaUPC" w:hint="cs"/>
          <w:sz w:val="32"/>
          <w:szCs w:val="32"/>
          <w:cs/>
        </w:rPr>
        <w:tab/>
        <w:t xml:space="preserve">2)  กิจกรรมที่ถือว่าเป็นบริการสาธารณะจะต้องเป็นกิจกรรมที่มีวัตถุประสงค์เพื่อประโยชน์สาธารณะ และตอบสนองความต้องการของประชาชน </w:t>
      </w:r>
    </w:p>
    <w:p w:rsidR="003B3081" w:rsidRPr="00EF30C1" w:rsidRDefault="003B3081" w:rsidP="003547E5">
      <w:pPr>
        <w:rPr>
          <w:rFonts w:ascii="AngsanaUPC" w:hAnsi="AngsanaUPC" w:cs="AngsanaUPC"/>
          <w:b/>
          <w:bCs/>
          <w:sz w:val="32"/>
          <w:szCs w:val="32"/>
        </w:rPr>
      </w:pPr>
      <w:r w:rsidRPr="00EF30C1">
        <w:rPr>
          <w:rFonts w:ascii="AngsanaUPC" w:hAnsi="AngsanaUPC" w:cs="AngsanaUPC" w:hint="cs"/>
          <w:b/>
          <w:bCs/>
          <w:sz w:val="32"/>
          <w:szCs w:val="32"/>
          <w:cs/>
        </w:rPr>
        <w:tab/>
        <w:t>3.</w:t>
      </w:r>
      <w:r w:rsidR="00EF30C1" w:rsidRPr="00EF30C1">
        <w:rPr>
          <w:rFonts w:ascii="AngsanaUPC" w:hAnsi="AngsanaUPC" w:cs="AngsanaUPC" w:hint="cs"/>
          <w:b/>
          <w:bCs/>
          <w:sz w:val="32"/>
          <w:szCs w:val="32"/>
          <w:cs/>
        </w:rPr>
        <w:t xml:space="preserve">  หลักเกณฑ์สำคัญในการจัดทำบริการสาธารณะ</w:t>
      </w:r>
    </w:p>
    <w:p w:rsidR="00EF30C1" w:rsidRDefault="00EF30C1"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หลักเกณฑ์สำคัญในการจัดทำบริการสาธารณะ</w:t>
      </w:r>
      <w:r w:rsidR="00F1278E">
        <w:rPr>
          <w:rFonts w:ascii="AngsanaUPC" w:hAnsi="AngsanaUPC" w:cs="AngsanaUPC"/>
          <w:sz w:val="32"/>
          <w:szCs w:val="32"/>
        </w:rPr>
        <w:t xml:space="preserve"> </w:t>
      </w:r>
      <w:r w:rsidR="00F1278E">
        <w:rPr>
          <w:rFonts w:ascii="AngsanaUPC" w:hAnsi="AngsanaUPC" w:cs="AngsanaUPC" w:hint="cs"/>
          <w:sz w:val="32"/>
          <w:szCs w:val="32"/>
          <w:cs/>
        </w:rPr>
        <w:t>ประกอบด้วย  (</w:t>
      </w:r>
      <w:proofErr w:type="spellStart"/>
      <w:r w:rsidR="00F1278E">
        <w:rPr>
          <w:rFonts w:ascii="AngsanaUPC" w:hAnsi="AngsanaUPC" w:cs="AngsanaUPC" w:hint="cs"/>
          <w:sz w:val="32"/>
          <w:szCs w:val="32"/>
          <w:cs/>
        </w:rPr>
        <w:t>นันทวัฒน์</w:t>
      </w:r>
      <w:proofErr w:type="spellEnd"/>
      <w:r w:rsidR="00F1278E">
        <w:rPr>
          <w:rFonts w:ascii="AngsanaUPC" w:hAnsi="AngsanaUPC" w:cs="AngsanaUPC" w:hint="cs"/>
          <w:sz w:val="32"/>
          <w:szCs w:val="32"/>
          <w:cs/>
        </w:rPr>
        <w:t xml:space="preserve"> </w:t>
      </w:r>
      <w:proofErr w:type="spellStart"/>
      <w:r w:rsidR="00F1278E">
        <w:rPr>
          <w:rFonts w:ascii="AngsanaUPC" w:hAnsi="AngsanaUPC" w:cs="AngsanaUPC" w:hint="cs"/>
          <w:sz w:val="32"/>
          <w:szCs w:val="32"/>
          <w:cs/>
        </w:rPr>
        <w:t>บรมานันท์</w:t>
      </w:r>
      <w:proofErr w:type="spellEnd"/>
      <w:r w:rsidR="00F1278E">
        <w:rPr>
          <w:rFonts w:ascii="AngsanaUPC" w:hAnsi="AngsanaUPC" w:cs="AngsanaUPC" w:hint="cs"/>
          <w:sz w:val="32"/>
          <w:szCs w:val="32"/>
          <w:cs/>
        </w:rPr>
        <w:t xml:space="preserve">, 2544) </w:t>
      </w:r>
    </w:p>
    <w:p w:rsidR="00F1278E" w:rsidRDefault="00F1278E"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  หลักว่าด้วยความเสมอภาค เป็นหลักเกณฑ์ที่สำคัญประการแรกในการจัดทำบริการสาธารณะ ทั้งนี้เนื่องจากการที่ภาครัฐเข้ามาจัดทำบริการสาธารณะนั้น ภาครัฐมิได้มุ่งหมายจะจัดทำบริการสาธารณะขึ้นเพื่อประโยชน์ของผู้หนึ่งผู้ใดโดยเฉพาะ แต่เป็นการจัดทำเพื่อประโยชน์ของประชาชนทุกคน ประชาชนทุกคนย่อมมีสิทธิได้รับการปฏิบัติหรือได้รับผลประโยชน์จากบริการสาธารณะอย่างเสมอภาคกัน </w:t>
      </w:r>
    </w:p>
    <w:p w:rsidR="00F1278E" w:rsidRDefault="00F1278E"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หลักว่าด้วยความต่อเนื่อง</w:t>
      </w:r>
      <w:r w:rsidR="00FD1F46">
        <w:rPr>
          <w:rFonts w:ascii="AngsanaUPC" w:hAnsi="AngsanaUPC" w:cs="AngsanaUPC" w:hint="cs"/>
          <w:sz w:val="32"/>
          <w:szCs w:val="32"/>
          <w:cs/>
        </w:rPr>
        <w:t xml:space="preserve"> เนื่องจากบริการสาธารณะเป็นกิจการที่มีความจำเป็นสำหรับประชาชน ดังนั้นหากบริการสาธารณะหยุดชะงักลง ไม่ว่าด้วยเหตุใดก็ตาม ประชาชนผู้ใช้บริการสาธารณะย่อมได้รับความเดือดร้อนหรือเสียหายได้ ด้วยเหตุนี้บริการสาธารณะจึงต้องมีความต่อเนื่องในการจัดทำ </w:t>
      </w:r>
      <w:r>
        <w:rPr>
          <w:rFonts w:ascii="AngsanaUPC" w:hAnsi="AngsanaUPC" w:cs="AngsanaUPC" w:hint="cs"/>
          <w:sz w:val="32"/>
          <w:szCs w:val="32"/>
          <w:cs/>
        </w:rPr>
        <w:t xml:space="preserve"> </w:t>
      </w:r>
    </w:p>
    <w:p w:rsidR="00F1278E" w:rsidRDefault="00F1278E"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3)  หลัก</w:t>
      </w:r>
      <w:r w:rsidR="00FD1F46">
        <w:rPr>
          <w:rFonts w:ascii="AngsanaUPC" w:hAnsi="AngsanaUPC" w:cs="AngsanaUPC" w:hint="cs"/>
          <w:sz w:val="32"/>
          <w:szCs w:val="32"/>
          <w:cs/>
        </w:rPr>
        <w:t xml:space="preserve">ว่าด้วยการปรับปรุงเปลี่ยนแปลง การบริการสาธารณะที่ดีนั้นจะต้องสามารถปรับปรุงแก้ไขได้ตลอดเวลา เพื่อให้เหมาะสมกับเหตุการณ์และความจำเป็นในการปกครองที่จะรักษาประโยชน์สาธารณะ รวมทั้งเพื่อปรับปรุงให้เข้ากับวิวัฒนาการของความต้องการส่วนรวมของประชาชนด้วย </w:t>
      </w:r>
    </w:p>
    <w:p w:rsidR="00FD1F46" w:rsidRDefault="00FD1F46"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4)  หลักความเป็นกลางของการบริการสาธารณะ  ฝ่ายปกครองในทุกระดับที่เกี่ยวข้องจะเลือกปฏิบัติในการดำเนินการเกี่ยวกับการบริการสาธารณะไม่ได้ </w:t>
      </w:r>
    </w:p>
    <w:p w:rsidR="00FD1F46" w:rsidRDefault="00FD1F46"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5)  หลักการให้เปล่าของบริการสาธารณะ มีเพียงบริการสาธารณะทางปกครองที่จัดตั้งโดยผลของกฎหมายเท่านั้น ที่จัดทำขึ้นโดยไม่เรียกค่าตอบแทนจากผู้ใช้บริการ </w:t>
      </w:r>
    </w:p>
    <w:p w:rsidR="00FD1F46" w:rsidRDefault="00FD1F46"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6)  หลักความโปร่งใสของบริการสาธารณะ ฝ่ายปกครองหรือหน่วยงานที่จัดทำบริการสาธารณะไม่ว่าเป็นการจัดทำบริการสาธารณะประเภทใด จำเป็นต้องมีการเปิดเผยข้อมูลข่าวสารอย่างตรงไปตรงมา เพื่อให้ประชาชนเข้าถึงข้อมูลได้สะดวก และมีกระบวนการให้ประชาชนตรวจสอบ</w:t>
      </w:r>
      <w:r w:rsidR="008B5EA2">
        <w:rPr>
          <w:rFonts w:ascii="AngsanaUPC" w:hAnsi="AngsanaUPC" w:cs="AngsanaUPC" w:hint="cs"/>
          <w:sz w:val="32"/>
          <w:szCs w:val="32"/>
          <w:cs/>
        </w:rPr>
        <w:t xml:space="preserve">ได้ โดยถือปฏิบัติในการเผยแพร่ข้อมูลข่าวสารให้ประชาชนทราบตามกฎหมายว่าด้วยข้อมูลข่าวสารที่มีอยู่ </w:t>
      </w:r>
    </w:p>
    <w:p w:rsidR="008B5EA2" w:rsidRDefault="008B5EA2"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7)  หลักการมีส่วนร่วมของประชาชน การให้บริการสาธารณะของภาครัฐและองค์กรปกครองส่วนท้องถิ่นจะมีประสิทธิภาพหรือไม่เพียงใดนั้น ผู้ให้คำตอบได้ดีที่สุด คือ ประชาชนผู้รับบริการ กระบวนการซึ่งประชาชนหรือผู้มี</w:t>
      </w:r>
      <w:r w:rsidR="00B51FAC">
        <w:rPr>
          <w:rFonts w:ascii="AngsanaUPC" w:hAnsi="AngsanaUPC" w:cs="AngsanaUPC" w:hint="cs"/>
          <w:sz w:val="32"/>
          <w:szCs w:val="32"/>
          <w:cs/>
        </w:rPr>
        <w:t xml:space="preserve">ส่วนได้ส่วนเสียได้มีโอกาสแสดงทัศนะและเข้าร่วมกิจกรรมต่าง ๆ ที่มีผลต่อชีวิตความเป็นอยู่ของประชาชน รวมทั้งมีการนำความคิดเห็นดังกล่าวไปประกอบการพิจารณากำหนดนโยบายและการตัดสินใจของรัฐ ประกอบด้วย การให้ข้อมูลต่อผู้เกี่ยวข้อง </w:t>
      </w:r>
      <w:r w:rsidR="00B51FAC">
        <w:rPr>
          <w:rFonts w:ascii="AngsanaUPC" w:hAnsi="AngsanaUPC" w:cs="AngsanaUPC" w:hint="cs"/>
          <w:sz w:val="32"/>
          <w:szCs w:val="32"/>
          <w:cs/>
        </w:rPr>
        <w:lastRenderedPageBreak/>
        <w:t>การเปิดรับความคิดเห็นจากประชาชน การวางแผนร่วมกัน และการพัฒนาศักยภาพของประชาชนให้เข้ามามีส่วนร่วม</w:t>
      </w:r>
    </w:p>
    <w:p w:rsidR="00976C2D" w:rsidRDefault="00F1278E" w:rsidP="003547E5">
      <w:pPr>
        <w:rPr>
          <w:rFonts w:ascii="AngsanaUPC" w:hAnsi="AngsanaUPC" w:cs="AngsanaUPC"/>
          <w:sz w:val="32"/>
          <w:szCs w:val="32"/>
        </w:rPr>
      </w:pPr>
      <w:r>
        <w:rPr>
          <w:rFonts w:ascii="AngsanaUPC" w:hAnsi="AngsanaUPC" w:cs="AngsanaUPC" w:hint="cs"/>
          <w:sz w:val="32"/>
          <w:szCs w:val="32"/>
          <w:cs/>
        </w:rPr>
        <w:t xml:space="preserve"> </w:t>
      </w:r>
    </w:p>
    <w:p w:rsidR="003547E5" w:rsidRPr="00DB26F1" w:rsidRDefault="003547E5" w:rsidP="003547E5">
      <w:pPr>
        <w:rPr>
          <w:rFonts w:ascii="AngsanaUPC" w:hAnsi="AngsanaUPC" w:cs="AngsanaUPC"/>
          <w:b/>
          <w:bCs/>
          <w:sz w:val="32"/>
          <w:szCs w:val="32"/>
        </w:rPr>
      </w:pPr>
      <w:r w:rsidRPr="00DB26F1">
        <w:rPr>
          <w:rFonts w:ascii="AngsanaUPC" w:hAnsi="AngsanaUPC" w:cs="AngsanaUPC" w:hint="cs"/>
          <w:b/>
          <w:bCs/>
          <w:sz w:val="32"/>
          <w:szCs w:val="32"/>
          <w:cs/>
        </w:rPr>
        <w:t>อำนาจหน้าที่ของเทศบาลตำบล</w:t>
      </w:r>
    </w:p>
    <w:p w:rsidR="003547E5" w:rsidRDefault="00DB26F1" w:rsidP="003547E5">
      <w:pPr>
        <w:rPr>
          <w:rFonts w:ascii="AngsanaUPC" w:hAnsi="AngsanaUPC" w:cs="AngsanaUPC"/>
          <w:sz w:val="32"/>
          <w:szCs w:val="32"/>
        </w:rPr>
      </w:pPr>
      <w:r>
        <w:rPr>
          <w:rFonts w:ascii="AngsanaUPC" w:hAnsi="AngsanaUPC" w:cs="AngsanaUPC" w:hint="cs"/>
          <w:sz w:val="32"/>
          <w:szCs w:val="32"/>
          <w:cs/>
        </w:rPr>
        <w:tab/>
      </w:r>
      <w:r w:rsidR="00AC551D">
        <w:rPr>
          <w:rFonts w:ascii="AngsanaUPC" w:hAnsi="AngsanaUPC" w:cs="AngsanaUPC" w:hint="cs"/>
          <w:sz w:val="32"/>
          <w:szCs w:val="32"/>
          <w:cs/>
        </w:rPr>
        <w:t xml:space="preserve">เทศบาลตำบลนางั่ว  อำเภอเมือง  จังหวัดเพชรบูรณ์  มีอำนาจหน้าที่ตามพระราชบัญญัติเทศบาล พ.ศ.2496 แก้ไขเพิ่มเติมถึง (ฉบับที่ 14) พ.ศ.2562 และพระราชบัญญัติกำหนดแผนและขั้นตอนการกระจายอำนาจให้แก่องค์กรปกครองส่วนท้องถิ่น พ.ศ.2542 แก้ไขเพิ่มเติมถึง (ฉบับที่ 2) พ.ศ.2549 ดังนี้ </w:t>
      </w:r>
    </w:p>
    <w:p w:rsidR="00AC551D" w:rsidRPr="00AC551D" w:rsidRDefault="00AC551D" w:rsidP="003547E5">
      <w:pPr>
        <w:rPr>
          <w:rFonts w:ascii="AngsanaUPC" w:hAnsi="AngsanaUPC" w:cs="AngsanaUPC"/>
          <w:b/>
          <w:bCs/>
          <w:sz w:val="32"/>
          <w:szCs w:val="32"/>
        </w:rPr>
      </w:pPr>
      <w:r w:rsidRPr="00AC551D">
        <w:rPr>
          <w:rFonts w:ascii="AngsanaUPC" w:hAnsi="AngsanaUPC" w:cs="AngsanaUPC" w:hint="cs"/>
          <w:b/>
          <w:bCs/>
          <w:sz w:val="32"/>
          <w:szCs w:val="32"/>
          <w:cs/>
        </w:rPr>
        <w:tab/>
        <w:t>1.  ตามพระราชบัญญัติเทศบาล พ.ศ.2496แก้ไขเพิ่มเติมถึง (ฉบับที่ 14) พ.ศ.2562</w:t>
      </w:r>
    </w:p>
    <w:p w:rsidR="00AC551D" w:rsidRDefault="00AC551D" w:rsidP="003547E5">
      <w:pPr>
        <w:rPr>
          <w:rFonts w:ascii="AngsanaUPC" w:hAnsi="AngsanaUPC" w:cs="AngsanaUPC"/>
          <w:sz w:val="32"/>
          <w:szCs w:val="32"/>
        </w:rPr>
      </w:pPr>
      <w:r>
        <w:rPr>
          <w:rFonts w:ascii="AngsanaUPC" w:hAnsi="AngsanaUPC" w:cs="AngsanaUPC" w:hint="cs"/>
          <w:sz w:val="32"/>
          <w:szCs w:val="32"/>
          <w:cs/>
        </w:rPr>
        <w:tab/>
        <w:t xml:space="preserve">มาตรา 50 เทศบาลตำบลมีหน้าที่ต้องทำในเขตเทศบาล ดังต่อไปนี้ </w:t>
      </w:r>
    </w:p>
    <w:p w:rsidR="00AC551D"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รักษาความสงบเรียบร้อยของประชาชน</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  ให้มีและบำรุงทางบกและทางน้ำ (2/1) รักษาความเป็นระเบียบเรียบร้อย การดูแลการจราจรและส่งเสริมสนับสนุนหน่วยงานอื่นในการปฏิบัติหน้าที่ดังกล่าว </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(3)  รักษาความสะอาดของถนน หรือทางเดินและที่สาธารณะ รวมทั้งการกำจัดมูลฝอยและสิ่งปฏิกูล </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(4)  ป้องกันและระงับโรคติดต่อ </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(5)  ให้มีเครื่องใช้ในการดับเพลิง</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(6)  จัดการ ส่งเสริม และสนับสนุนการจัดการศึกษา ศาสนา และการฝึกอบรมให้แก่ประชาชนรวมทั้งการจัดการหรือสนับสนุนการดูแลและพัฒนาเด็กเล็ก </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(7)  ส่งเสริมการพัฒนาสตรี เด็ก เยาวชน ผู้สูงอายุ และผู้พิการ </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(8)  บำรุงศิลปะ  จารีตประเพณี ภูมิปัญญาท้องถิ่น และวัฒนธรรมอันดีของท้องถิ่น </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(9)  หน้าที่อื่นตามที่กฎหมายบัญญัติให้เป็นหน้าที่ของเทศบาล </w:t>
      </w:r>
    </w:p>
    <w:p w:rsidR="00A73594" w:rsidRDefault="00A735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การ</w:t>
      </w:r>
      <w:r w:rsidR="00CC19E4">
        <w:rPr>
          <w:rFonts w:ascii="AngsanaUPC" w:hAnsi="AngsanaUPC" w:cs="AngsanaUPC" w:hint="cs"/>
          <w:sz w:val="32"/>
          <w:szCs w:val="32"/>
          <w:cs/>
        </w:rPr>
        <w:t xml:space="preserve">ปฏิบัติงานตามอำนาจหน้าที่ของเทศบาลต้องเป็นไปเพื่อประโยชน์สุขของประชาชนโดยใช้วิธีการบริหารกิจการบ้านเมืองที่ดี และให้คำนึงถึงการมีส่วนร่วมของประชาชนในการจัดทำแผนพัฒนาเทศบาล การจัดทำงบประมาณ การจัดซื้อจัดจ้าง การตรวจสอบ การประเมินผลการปฏิบัติงาน และการเปิดเผยข้อมูลข่าวสาร ทั้งนี้ให้เป็นไปตามตามกฎหมาย ระเบียบ ข้อบังคับว่าด้วยการนั้น และหลักเกณฑ์และวิธีการที่กระทรวงมหาดไทยกำหนด </w:t>
      </w:r>
    </w:p>
    <w:p w:rsidR="00CC19E4" w:rsidRDefault="003B24D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มาตรา 51 เทศบาลตำบลอาจจัดทำกิจการใด ๆ ในเขตเทศบาล ดังต่อไปนี้ </w:t>
      </w:r>
    </w:p>
    <w:p w:rsidR="003B24D4" w:rsidRDefault="003B24D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  ให้มีน้ำสะอาดหรือการประปา </w:t>
      </w:r>
    </w:p>
    <w:p w:rsidR="00467B75" w:rsidRDefault="003B24D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ให้มีโรงฆ่าสัตว์</w:t>
      </w:r>
    </w:p>
    <w:p w:rsidR="00467B75" w:rsidRDefault="00467B75"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(3)  ให้มีตลาด ท่าเทียบเรือและท่าข้าม </w:t>
      </w:r>
    </w:p>
    <w:p w:rsidR="00467B75" w:rsidRDefault="00467B75"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(4)  ให้มีสุสาน</w:t>
      </w:r>
      <w:proofErr w:type="spellStart"/>
      <w:r>
        <w:rPr>
          <w:rFonts w:ascii="AngsanaUPC" w:hAnsi="AngsanaUPC" w:cs="AngsanaUPC" w:hint="cs"/>
          <w:sz w:val="32"/>
          <w:szCs w:val="32"/>
          <w:cs/>
        </w:rPr>
        <w:t>และฌา</w:t>
      </w:r>
      <w:proofErr w:type="spellEnd"/>
      <w:r>
        <w:rPr>
          <w:rFonts w:ascii="AngsanaUPC" w:hAnsi="AngsanaUPC" w:cs="AngsanaUPC" w:hint="cs"/>
          <w:sz w:val="32"/>
          <w:szCs w:val="32"/>
          <w:cs/>
        </w:rPr>
        <w:t xml:space="preserve">ปนสถาน </w:t>
      </w:r>
    </w:p>
    <w:p w:rsidR="00467B75" w:rsidRDefault="00467B75" w:rsidP="003547E5">
      <w:pPr>
        <w:rPr>
          <w:rFonts w:ascii="AngsanaUPC" w:hAnsi="AngsanaUPC" w:cs="AngsanaUPC"/>
          <w:sz w:val="32"/>
          <w:szCs w:val="32"/>
        </w:rPr>
      </w:pPr>
      <w:r>
        <w:rPr>
          <w:rFonts w:ascii="AngsanaUPC" w:hAnsi="AngsanaUPC" w:cs="AngsanaUPC" w:hint="cs"/>
          <w:sz w:val="32"/>
          <w:szCs w:val="32"/>
          <w:cs/>
        </w:rPr>
        <w:lastRenderedPageBreak/>
        <w:tab/>
      </w:r>
      <w:r>
        <w:rPr>
          <w:rFonts w:ascii="AngsanaUPC" w:hAnsi="AngsanaUPC" w:cs="AngsanaUPC" w:hint="cs"/>
          <w:sz w:val="32"/>
          <w:szCs w:val="32"/>
          <w:cs/>
        </w:rPr>
        <w:tab/>
        <w:t xml:space="preserve">(5)  บำรุงและส่งเสริมการทำมาหากิจของราษฎร </w:t>
      </w:r>
    </w:p>
    <w:p w:rsidR="00467B75" w:rsidRDefault="00467B75"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(6)  ให้มีและบำรุงสถานที่ทำการพิทักษ์รักษาคนเจ็บไข้ </w:t>
      </w:r>
    </w:p>
    <w:p w:rsidR="00A959F7" w:rsidRDefault="00467B75"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(7)</w:t>
      </w:r>
      <w:r w:rsidR="00A959F7">
        <w:rPr>
          <w:rFonts w:ascii="AngsanaUPC" w:hAnsi="AngsanaUPC" w:cs="AngsanaUPC" w:hint="cs"/>
          <w:sz w:val="32"/>
          <w:szCs w:val="32"/>
          <w:cs/>
        </w:rPr>
        <w:t xml:space="preserve">  ให้มีและบำรุงการไฟฟ้าหรือแสงสว่างโดยวิธีอื่น </w:t>
      </w:r>
    </w:p>
    <w:p w:rsidR="00A959F7" w:rsidRDefault="00A959F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(8)  ให้มีและบำรุงทางระบายน้ำ </w:t>
      </w:r>
    </w:p>
    <w:p w:rsidR="00AC551D" w:rsidRDefault="00A959F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(9)  เทศพาณิชย์ </w:t>
      </w:r>
      <w:r w:rsidR="00467B75">
        <w:rPr>
          <w:rFonts w:ascii="AngsanaUPC" w:hAnsi="AngsanaUPC" w:cs="AngsanaUPC" w:hint="cs"/>
          <w:sz w:val="32"/>
          <w:szCs w:val="32"/>
          <w:cs/>
        </w:rPr>
        <w:t xml:space="preserve"> </w:t>
      </w:r>
      <w:r>
        <w:rPr>
          <w:rFonts w:ascii="AngsanaUPC" w:hAnsi="AngsanaUPC" w:cs="AngsanaUPC" w:hint="cs"/>
          <w:sz w:val="32"/>
          <w:szCs w:val="32"/>
          <w:cs/>
        </w:rPr>
        <w:t xml:space="preserve"> </w:t>
      </w:r>
      <w:r w:rsidR="00467B75">
        <w:rPr>
          <w:rFonts w:ascii="AngsanaUPC" w:hAnsi="AngsanaUPC" w:cs="AngsanaUPC" w:hint="cs"/>
          <w:sz w:val="32"/>
          <w:szCs w:val="32"/>
          <w:cs/>
        </w:rPr>
        <w:t xml:space="preserve"> </w:t>
      </w:r>
      <w:r w:rsidR="003B24D4">
        <w:rPr>
          <w:rFonts w:ascii="AngsanaUPC" w:hAnsi="AngsanaUPC" w:cs="AngsanaUPC" w:hint="cs"/>
          <w:sz w:val="32"/>
          <w:szCs w:val="32"/>
          <w:cs/>
        </w:rPr>
        <w:t xml:space="preserve"> </w:t>
      </w:r>
    </w:p>
    <w:p w:rsidR="00AC551D" w:rsidRPr="005245C4" w:rsidRDefault="00AC551D" w:rsidP="003547E5">
      <w:pPr>
        <w:rPr>
          <w:rFonts w:ascii="AngsanaUPC" w:hAnsi="AngsanaUPC" w:cs="AngsanaUPC"/>
          <w:b/>
          <w:bCs/>
          <w:sz w:val="32"/>
          <w:szCs w:val="32"/>
        </w:rPr>
      </w:pPr>
      <w:r w:rsidRPr="005245C4">
        <w:rPr>
          <w:rFonts w:ascii="AngsanaUPC" w:hAnsi="AngsanaUPC" w:cs="AngsanaUPC" w:hint="cs"/>
          <w:b/>
          <w:bCs/>
          <w:sz w:val="32"/>
          <w:szCs w:val="32"/>
          <w:cs/>
        </w:rPr>
        <w:tab/>
        <w:t>2.  พระราชบัญญัติกำหนดแผนและขั้นตอนการกระจายอำนาจให้แก่องค์กรปกครองส่วนท้องถิ่น พ.ศ.2542 แก้ไขเพิ่มเติมถึง (ฉบับที่ 2) พ.ศ.2549</w:t>
      </w:r>
    </w:p>
    <w:p w:rsidR="00A959F7" w:rsidRDefault="00A959F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มาตรา</w:t>
      </w:r>
      <w:r w:rsidR="005245C4">
        <w:rPr>
          <w:rFonts w:ascii="AngsanaUPC" w:hAnsi="AngsanaUPC" w:cs="AngsanaUPC" w:hint="cs"/>
          <w:sz w:val="32"/>
          <w:szCs w:val="32"/>
          <w:cs/>
        </w:rPr>
        <w:t xml:space="preserve"> 16 ให้เทศบาล เมืองพัทยา และองค์การบริหารส่วนตำบลมีอำนาจ และหน้าที่ในการจัดระบบบริการสาธารณะเพื่อประโยชน์ของประชาชน ในท้องถิ่นของตนเองดังนี้ </w:t>
      </w:r>
    </w:p>
    <w:p w:rsidR="005245C4" w:rsidRDefault="005245C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  การจัดทำแผนพัฒนาท้องถิ่นของตนเอง </w:t>
      </w:r>
    </w:p>
    <w:p w:rsidR="005245C4" w:rsidRDefault="005245C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  การจัดให้มีและบำรุงรักษาทางบก ทางน้ำ และทางระบายน้ำ </w:t>
      </w:r>
    </w:p>
    <w:p w:rsidR="005245C4" w:rsidRDefault="005245C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(3)  การจัดให้มีและควบคุมตลาด ท่าเทียบเรือ ท่าข้าม และที่จอดรถ</w:t>
      </w:r>
    </w:p>
    <w:p w:rsidR="005245C4" w:rsidRDefault="005245C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(4)  การสาธารณูปโภค และการก่อสร้างอื่น ๆ </w:t>
      </w:r>
    </w:p>
    <w:p w:rsidR="005245C4" w:rsidRDefault="005245C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(5)  การสาธารณูปการ </w:t>
      </w:r>
    </w:p>
    <w:p w:rsidR="00AF23C2" w:rsidRDefault="005245C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(6)  การส่งเสริม การฝึกและประกอบอาชีพ</w:t>
      </w:r>
    </w:p>
    <w:p w:rsidR="00AF23C2" w:rsidRDefault="00AF23C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(7)  การพาณิชย์ และการส่งเสริมการลงทุน </w:t>
      </w:r>
    </w:p>
    <w:p w:rsidR="00A562E7" w:rsidRDefault="00AF23C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(8)  </w:t>
      </w:r>
      <w:r w:rsidR="00A562E7">
        <w:rPr>
          <w:rFonts w:ascii="AngsanaUPC" w:hAnsi="AngsanaUPC" w:cs="AngsanaUPC" w:hint="cs"/>
          <w:sz w:val="32"/>
          <w:szCs w:val="32"/>
          <w:cs/>
        </w:rPr>
        <w:t xml:space="preserve">การส่งเสริมการท่องเที่ยว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(9)  การจัดการศึกษา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(10) การสังคมสงเคราะห์ และการพัฒนาคุณภาพชีวิตเด็ก สตรี คนชรา และผู้ด้อยโอกาส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(11) การบำรุงรักษาศิลปะ  จารีตประเพณี ภูมิปัญญาท้องถิ่น และวัฒนธรรมอันดีของท้องถิ่น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(12) การปรับปรุงแหล่งชุมชนแออัดและการจัดการเกี่ยวกับที่อยู่อาศัย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(13) การจัดให้มีและบำรุงรักษาสถานที่พักผ่อนหย่อนใจ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(14) การส่งเสริมกีฬา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(15) การส่งเสริมประชาธิปไตย ความเสมอภาค และสิทธิเสรีภาพของประชาชน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(16) ส่งเสริมการมีส่วนร่วมของราษฎรในการพัฒนาท้องถิ่น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(17) การรักษาความสะอาดและความเป็นระเบียบเรียบร้อยของบ้านเมือง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(18) การกำจัดขยะมูลฝอย สิ่งปฏิกูล และน้ำเสีย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(19) การสาธารณสุข การอนามัยครอบครัว และการรักษาพยาบาล </w:t>
      </w:r>
    </w:p>
    <w:p w:rsidR="00A562E7" w:rsidRDefault="00A562E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(20) การจัดให้มีและควบคุมสุสาน</w:t>
      </w:r>
      <w:proofErr w:type="spellStart"/>
      <w:r>
        <w:rPr>
          <w:rFonts w:ascii="AngsanaUPC" w:hAnsi="AngsanaUPC" w:cs="AngsanaUPC" w:hint="cs"/>
          <w:sz w:val="32"/>
          <w:szCs w:val="32"/>
          <w:cs/>
        </w:rPr>
        <w:t>และฌา</w:t>
      </w:r>
      <w:proofErr w:type="spellEnd"/>
      <w:r>
        <w:rPr>
          <w:rFonts w:ascii="AngsanaUPC" w:hAnsi="AngsanaUPC" w:cs="AngsanaUPC" w:hint="cs"/>
          <w:sz w:val="32"/>
          <w:szCs w:val="32"/>
          <w:cs/>
        </w:rPr>
        <w:t>ปนสถาน</w:t>
      </w:r>
    </w:p>
    <w:p w:rsidR="001E50F0" w:rsidRDefault="00A562E7" w:rsidP="003547E5">
      <w:pPr>
        <w:rPr>
          <w:rFonts w:ascii="AngsanaUPC" w:hAnsi="AngsanaUPC" w:cs="AngsanaUPC"/>
          <w:sz w:val="32"/>
          <w:szCs w:val="32"/>
        </w:rPr>
      </w:pPr>
      <w:r>
        <w:rPr>
          <w:rFonts w:ascii="AngsanaUPC" w:hAnsi="AngsanaUPC" w:cs="AngsanaUPC" w:hint="cs"/>
          <w:sz w:val="32"/>
          <w:szCs w:val="32"/>
          <w:cs/>
        </w:rPr>
        <w:lastRenderedPageBreak/>
        <w:tab/>
      </w:r>
      <w:r>
        <w:rPr>
          <w:rFonts w:ascii="AngsanaUPC" w:hAnsi="AngsanaUPC" w:cs="AngsanaUPC" w:hint="cs"/>
          <w:sz w:val="32"/>
          <w:szCs w:val="32"/>
          <w:cs/>
        </w:rPr>
        <w:tab/>
        <w:t xml:space="preserve">(21) </w:t>
      </w:r>
      <w:r w:rsidR="001E50F0">
        <w:rPr>
          <w:rFonts w:ascii="AngsanaUPC" w:hAnsi="AngsanaUPC" w:cs="AngsanaUPC" w:hint="cs"/>
          <w:sz w:val="32"/>
          <w:szCs w:val="32"/>
          <w:cs/>
        </w:rPr>
        <w:t xml:space="preserve">การควบคุมการเลี้ยงสัตว์ </w:t>
      </w:r>
    </w:p>
    <w:p w:rsidR="001E50F0" w:rsidRDefault="001E50F0"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(22) การจัดให้มีและควบคุมการเลี้ยงสัตว์ </w:t>
      </w:r>
    </w:p>
    <w:p w:rsidR="001E50F0" w:rsidRDefault="001E50F0"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(23) การรักษาความปลอดภัย ความเป็นระเบียบเรียบร้อย และการอนามัย โรงมหรสพ และสาธารณะอื่น ๆ </w:t>
      </w:r>
    </w:p>
    <w:p w:rsidR="00A13D5D" w:rsidRDefault="001E50F0"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(24)  การจัดการ การบำรุงรักษา และการใช้ประโยชน์จากป่าไม้ ที่ดิน ทรัพยากรธรรมชาติ และสิ่งแวดล้อม</w:t>
      </w:r>
    </w:p>
    <w:p w:rsidR="00A13D5D" w:rsidRDefault="00A13D5D"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(25) การผังเมือง</w:t>
      </w:r>
    </w:p>
    <w:p w:rsidR="00514764" w:rsidRDefault="00A13D5D"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(26) </w:t>
      </w:r>
      <w:r w:rsidR="00514764">
        <w:rPr>
          <w:rFonts w:ascii="AngsanaUPC" w:hAnsi="AngsanaUPC" w:cs="AngsanaUPC" w:hint="cs"/>
          <w:sz w:val="32"/>
          <w:szCs w:val="32"/>
          <w:cs/>
        </w:rPr>
        <w:t xml:space="preserve">การขนส่ง และการวิศวกรรมจราจร </w:t>
      </w:r>
    </w:p>
    <w:p w:rsidR="00514764" w:rsidRDefault="0051476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(27) การดูแลรักษาที่สาธารณะ </w:t>
      </w:r>
    </w:p>
    <w:p w:rsidR="005245C4" w:rsidRDefault="0051476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(28) การควบคุมอาคาร </w:t>
      </w:r>
      <w:r w:rsidR="005245C4">
        <w:rPr>
          <w:rFonts w:ascii="AngsanaUPC" w:hAnsi="AngsanaUPC" w:cs="AngsanaUPC" w:hint="cs"/>
          <w:sz w:val="32"/>
          <w:szCs w:val="32"/>
          <w:cs/>
        </w:rPr>
        <w:t xml:space="preserve"> </w:t>
      </w:r>
    </w:p>
    <w:p w:rsidR="005245C4" w:rsidRDefault="0051476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(29) การป้องกันและบรรเทาสาธารณภัย </w:t>
      </w:r>
    </w:p>
    <w:p w:rsidR="00514764" w:rsidRDefault="0051476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(30) การรักษาความสงบเรียบร้อย การส่งเสริมและสนับสนุนการป้องกันและรักษาความปลอดภัยในชีวิตและทรัพย์สิน </w:t>
      </w:r>
    </w:p>
    <w:p w:rsidR="00514764" w:rsidRDefault="00514764"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(31) กิจการอื่นใดที่เป็นผลประโยชน์ของประชาชนในท้องถิ่นตามที่คณะกรรมการประกาศกำหนด</w:t>
      </w:r>
    </w:p>
    <w:p w:rsidR="00DB26F1" w:rsidRDefault="00DB26F1" w:rsidP="003547E5">
      <w:pPr>
        <w:rPr>
          <w:rFonts w:ascii="AngsanaUPC" w:hAnsi="AngsanaUPC" w:cs="AngsanaUPC"/>
          <w:sz w:val="32"/>
          <w:szCs w:val="32"/>
          <w:cs/>
        </w:rPr>
      </w:pPr>
    </w:p>
    <w:p w:rsidR="003547E5" w:rsidRPr="00514764" w:rsidRDefault="003547E5" w:rsidP="003547E5">
      <w:pPr>
        <w:rPr>
          <w:rFonts w:ascii="AngsanaUPC" w:hAnsi="AngsanaUPC" w:cs="AngsanaUPC"/>
          <w:b/>
          <w:bCs/>
          <w:sz w:val="32"/>
          <w:szCs w:val="32"/>
        </w:rPr>
      </w:pPr>
      <w:r w:rsidRPr="00514764">
        <w:rPr>
          <w:rFonts w:ascii="AngsanaUPC" w:hAnsi="AngsanaUPC" w:cs="AngsanaUPC" w:hint="cs"/>
          <w:b/>
          <w:bCs/>
          <w:sz w:val="32"/>
          <w:szCs w:val="32"/>
          <w:cs/>
        </w:rPr>
        <w:t xml:space="preserve">บริบทเทศบาลตำบลนางั่ว อำเภอเมือง จังหวัดเพชรบูรณ์ </w:t>
      </w:r>
    </w:p>
    <w:p w:rsidR="003547E5" w:rsidRPr="00514764" w:rsidRDefault="00514764" w:rsidP="003547E5">
      <w:pPr>
        <w:rPr>
          <w:rFonts w:ascii="AngsanaUPC" w:hAnsi="AngsanaUPC" w:cs="AngsanaUPC"/>
          <w:b/>
          <w:bCs/>
          <w:sz w:val="32"/>
          <w:szCs w:val="32"/>
        </w:rPr>
      </w:pPr>
      <w:r w:rsidRPr="00514764">
        <w:rPr>
          <w:rFonts w:ascii="AngsanaUPC" w:hAnsi="AngsanaUPC" w:cs="AngsanaUPC" w:hint="cs"/>
          <w:b/>
          <w:bCs/>
          <w:sz w:val="32"/>
          <w:szCs w:val="32"/>
          <w:cs/>
        </w:rPr>
        <w:tab/>
        <w:t xml:space="preserve">1. ประวัติความเป็นมา </w:t>
      </w:r>
    </w:p>
    <w:p w:rsidR="00A22040" w:rsidRDefault="00514764" w:rsidP="003547E5">
      <w:pPr>
        <w:rPr>
          <w:rFonts w:ascii="AngsanaUPC" w:hAnsi="AngsanaUPC" w:cs="AngsanaUPC"/>
          <w:sz w:val="32"/>
          <w:szCs w:val="32"/>
        </w:rPr>
      </w:pPr>
      <w:r>
        <w:rPr>
          <w:rFonts w:ascii="AngsanaUPC" w:hAnsi="AngsanaUPC" w:cs="AngsanaUPC" w:hint="cs"/>
          <w:sz w:val="32"/>
          <w:szCs w:val="32"/>
          <w:cs/>
        </w:rPr>
        <w:tab/>
        <w:t>เดิมบ้านนางั่วชื่อ “บ้านหลักวัวทองคำ”</w:t>
      </w:r>
      <w:r w:rsidR="00A22040">
        <w:rPr>
          <w:rFonts w:ascii="AngsanaUPC" w:hAnsi="AngsanaUPC" w:cs="AngsanaUPC"/>
          <w:sz w:val="32"/>
          <w:szCs w:val="32"/>
        </w:rPr>
        <w:t xml:space="preserve"> </w:t>
      </w:r>
      <w:r w:rsidR="00A22040">
        <w:rPr>
          <w:rFonts w:ascii="AngsanaUPC" w:hAnsi="AngsanaUPC" w:cs="AngsanaUPC" w:hint="cs"/>
          <w:sz w:val="32"/>
          <w:szCs w:val="32"/>
          <w:cs/>
        </w:rPr>
        <w:t xml:space="preserve">โดยชาวบ้านเชื่อกันว่าสมัยก่อนนั้นมีหลักวัวทองคำศักดิ์สิทธิ์ขนาดสมากำมือฝังอยู่ และต่อมาหลักวัวทองคำได้หายไปโดยไม่มีใครทราบว่าหายไปไหน ชาวบ้านผู้มีจิติศรัทธาจึงได้พากันสร้างหลักวัวทองคำจำลองขึ้น และนำไปประดิษฐานอยู่บริเวณหน้าพระอุโบสถ วัดโพธิ์กลาง หมู่ที่ 3 และเชื่อกันว่าพระอุโบสถนี้เป็นที่ศักดิ์สิทธิ์ จึงได้ประกอบพิธีกรรมเซ่นไหว้ในวันขึ้น 6 ค่ำ เดือน 6 ของทุกปี บ้านนางั่วราษฎรทุกครัวเรือนส่วนใหญ่ประกอบอาชีพเลี้ยงวัวเป็นหลัก จึงเรียกชื่อหมู่บ้านว่า “บ้านนางัว”  ต่อมาสมัยสงครามโลกครั้งที่ 2 ชื่อนี้จึงเพี้ยนมาเป็น </w:t>
      </w:r>
    </w:p>
    <w:p w:rsidR="00514764" w:rsidRPr="00A22040" w:rsidRDefault="00A22040" w:rsidP="003547E5">
      <w:pPr>
        <w:rPr>
          <w:rFonts w:ascii="AngsanaUPC" w:hAnsi="AngsanaUPC" w:cs="AngsanaUPC"/>
          <w:sz w:val="32"/>
          <w:szCs w:val="32"/>
          <w:cs/>
        </w:rPr>
      </w:pPr>
      <w:r>
        <w:rPr>
          <w:rFonts w:ascii="AngsanaUPC" w:hAnsi="AngsanaUPC" w:cs="AngsanaUPC" w:hint="cs"/>
          <w:sz w:val="32"/>
          <w:szCs w:val="32"/>
          <w:cs/>
        </w:rPr>
        <w:t>“นางั่ว” จนถึงปัจจุบัน</w:t>
      </w:r>
    </w:p>
    <w:p w:rsidR="00514764" w:rsidRDefault="00514764" w:rsidP="003547E5">
      <w:pPr>
        <w:rPr>
          <w:rFonts w:ascii="AngsanaUPC" w:hAnsi="AngsanaUPC" w:cs="AngsanaUPC"/>
          <w:sz w:val="32"/>
          <w:szCs w:val="32"/>
        </w:rPr>
      </w:pPr>
      <w:r>
        <w:rPr>
          <w:rFonts w:ascii="AngsanaUPC" w:hAnsi="AngsanaUPC" w:cs="AngsanaUPC" w:hint="cs"/>
          <w:sz w:val="32"/>
          <w:szCs w:val="32"/>
          <w:cs/>
        </w:rPr>
        <w:tab/>
        <w:t xml:space="preserve">2. </w:t>
      </w:r>
      <w:r w:rsidR="006C5941">
        <w:rPr>
          <w:rFonts w:ascii="AngsanaUPC" w:hAnsi="AngsanaUPC" w:cs="AngsanaUPC"/>
          <w:sz w:val="32"/>
          <w:szCs w:val="32"/>
        </w:rPr>
        <w:t xml:space="preserve"> </w:t>
      </w:r>
      <w:r w:rsidR="006C5941">
        <w:rPr>
          <w:rFonts w:ascii="AngsanaUPC" w:hAnsi="AngsanaUPC" w:cs="AngsanaUPC" w:hint="cs"/>
          <w:sz w:val="32"/>
          <w:szCs w:val="32"/>
          <w:cs/>
        </w:rPr>
        <w:t xml:space="preserve">ประวัติความเป็นมาของเทศบาลตำบลนางั่ว </w:t>
      </w:r>
    </w:p>
    <w:p w:rsidR="006C5941" w:rsidRDefault="006C5941" w:rsidP="003547E5">
      <w:pPr>
        <w:rPr>
          <w:rFonts w:ascii="AngsanaUPC" w:hAnsi="AngsanaUPC" w:cs="AngsanaUPC"/>
          <w:sz w:val="32"/>
          <w:szCs w:val="32"/>
        </w:rPr>
      </w:pPr>
      <w:r>
        <w:rPr>
          <w:rFonts w:ascii="AngsanaUPC" w:hAnsi="AngsanaUPC" w:cs="AngsanaUPC" w:hint="cs"/>
          <w:sz w:val="32"/>
          <w:szCs w:val="32"/>
          <w:cs/>
        </w:rPr>
        <w:tab/>
        <w:t>ตำบลนางั่วได้รับแต่งตั้งเป็นตำบลนางั่ว เมื่อปี พ.ศ.2460 เดิมองค์การบริหารส่วนตำบลได้จัดตั้งขึ้นตามพระราชบัญญัติสภาตำบล และองค์การบริหารส่วนตำบล พ.ศ.2537 โดยมีเจตนารมณ์ให้ประชาชนในท้องถิ่นได้มีส่วนร่วมในการปกครองและพัฒนาด้านต่าง ๆ ในท้องถิ่นด้วยตนเอง และเป็นรากฐานของการปกครองระบอบประชาธิปไตยอย่างแท้จริง กระทรวงมหาดไทยได้ประกาศจัดตั้งเป็น</w:t>
      </w:r>
      <w:r>
        <w:rPr>
          <w:rFonts w:ascii="AngsanaUPC" w:hAnsi="AngsanaUPC" w:cs="AngsanaUPC" w:hint="cs"/>
          <w:sz w:val="32"/>
          <w:szCs w:val="32"/>
          <w:cs/>
        </w:rPr>
        <w:lastRenderedPageBreak/>
        <w:t xml:space="preserve">องค์การบริหารส่วนตำบลนางั่ว เมื่อวันที่ 19 มกราคม พ.ศ.2539 และเป็นเทศบาลตำบลนางั่ว เมื่อวันที่ 18 กรกฎาคม พ.ศ.2551 </w:t>
      </w:r>
    </w:p>
    <w:p w:rsidR="006C5941" w:rsidRPr="006C5941" w:rsidRDefault="006C5941" w:rsidP="003547E5">
      <w:pPr>
        <w:rPr>
          <w:rFonts w:ascii="AngsanaUPC" w:hAnsi="AngsanaUPC" w:cs="AngsanaUPC"/>
          <w:b/>
          <w:bCs/>
          <w:sz w:val="32"/>
          <w:szCs w:val="32"/>
        </w:rPr>
      </w:pPr>
      <w:r w:rsidRPr="006C5941">
        <w:rPr>
          <w:rFonts w:ascii="AngsanaUPC" w:hAnsi="AngsanaUPC" w:cs="AngsanaUPC" w:hint="cs"/>
          <w:b/>
          <w:bCs/>
          <w:sz w:val="32"/>
          <w:szCs w:val="32"/>
          <w:cs/>
        </w:rPr>
        <w:tab/>
        <w:t>3.  ข้อมูลทั่วไปของเทศบาลตำบลนางั่ว</w:t>
      </w:r>
    </w:p>
    <w:p w:rsidR="006C5941" w:rsidRDefault="006C5941"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r>
      <w:r w:rsidRPr="006C5941">
        <w:rPr>
          <w:rFonts w:ascii="AngsanaUPC" w:hAnsi="AngsanaUPC" w:cs="AngsanaUPC" w:hint="cs"/>
          <w:b/>
          <w:bCs/>
          <w:sz w:val="32"/>
          <w:szCs w:val="32"/>
          <w:cs/>
        </w:rPr>
        <w:t>-  ที่ตั้ง</w:t>
      </w:r>
      <w:r>
        <w:rPr>
          <w:rFonts w:ascii="AngsanaUPC" w:hAnsi="AngsanaUPC" w:cs="AngsanaUPC" w:hint="cs"/>
          <w:sz w:val="32"/>
          <w:szCs w:val="32"/>
          <w:cs/>
        </w:rPr>
        <w:t xml:space="preserve">    เทศบางตำบลนางั่ว  ตั้งอยู่ห่างจากอำเภอเมืองเพชรบูรณ์ ไปทางทิศเหนือ           12 กิโลเมตร </w:t>
      </w:r>
    </w:p>
    <w:p w:rsidR="006C5941" w:rsidRDefault="006C5941"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r>
      <w:r w:rsidRPr="006C5941">
        <w:rPr>
          <w:rFonts w:ascii="AngsanaUPC" w:hAnsi="AngsanaUPC" w:cs="AngsanaUPC" w:hint="cs"/>
          <w:b/>
          <w:bCs/>
          <w:sz w:val="32"/>
          <w:szCs w:val="32"/>
          <w:cs/>
        </w:rPr>
        <w:t>-  เนื้อที่</w:t>
      </w:r>
      <w:r>
        <w:rPr>
          <w:rFonts w:ascii="AngsanaUPC" w:hAnsi="AngsanaUPC" w:cs="AngsanaUPC" w:hint="cs"/>
          <w:sz w:val="32"/>
          <w:szCs w:val="32"/>
          <w:cs/>
        </w:rPr>
        <w:t xml:space="preserve">  ในเขตเทศบาลตำบลนางั่ว มีพื้นที่ทั้งหมดประมาณ 66.38 ตารางกิโลเมตร หรือ 41,488 ไร่ เป็นพื้นที่การเกษตร 25,693 ไร่ </w:t>
      </w:r>
    </w:p>
    <w:p w:rsidR="006C5941" w:rsidRPr="006C5941" w:rsidRDefault="006C5941" w:rsidP="003547E5">
      <w:pPr>
        <w:rPr>
          <w:rFonts w:ascii="AngsanaUPC" w:hAnsi="AngsanaUPC" w:cs="AngsanaUPC"/>
          <w:b/>
          <w:bCs/>
          <w:sz w:val="32"/>
          <w:szCs w:val="32"/>
        </w:rPr>
      </w:pPr>
      <w:r>
        <w:rPr>
          <w:rFonts w:ascii="AngsanaUPC" w:hAnsi="AngsanaUPC" w:cs="AngsanaUPC" w:hint="cs"/>
          <w:sz w:val="32"/>
          <w:szCs w:val="32"/>
          <w:cs/>
        </w:rPr>
        <w:tab/>
      </w:r>
      <w:r>
        <w:rPr>
          <w:rFonts w:ascii="AngsanaUPC" w:hAnsi="AngsanaUPC" w:cs="AngsanaUPC" w:hint="cs"/>
          <w:sz w:val="32"/>
          <w:szCs w:val="32"/>
          <w:cs/>
        </w:rPr>
        <w:tab/>
      </w:r>
      <w:r w:rsidRPr="006C5941">
        <w:rPr>
          <w:rFonts w:ascii="AngsanaUPC" w:hAnsi="AngsanaUPC" w:cs="AngsanaUPC" w:hint="cs"/>
          <w:b/>
          <w:bCs/>
          <w:sz w:val="32"/>
          <w:szCs w:val="32"/>
          <w:cs/>
        </w:rPr>
        <w:t xml:space="preserve">-  อาณาเขต  </w:t>
      </w:r>
    </w:p>
    <w:p w:rsidR="006C5941" w:rsidRDefault="006C5941"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ตำบลนางั่ว มีอาณาเขตติดต่อดังนี้ </w:t>
      </w:r>
    </w:p>
    <w:p w:rsidR="006C5941" w:rsidRDefault="006C5941"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 xml:space="preserve">ทิศเหนือ จรดตำบลท่าพล อำเภอเมืองเพชรบูรณ์ </w:t>
      </w:r>
    </w:p>
    <w:p w:rsidR="006C5941" w:rsidRDefault="006C5941" w:rsidP="006C5941">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 xml:space="preserve">ทิศใต้ จรดตำบลสะเดียง อำเภอเมืองเพชรบูรณ์ </w:t>
      </w:r>
    </w:p>
    <w:p w:rsidR="006C5941" w:rsidRDefault="006C5941" w:rsidP="006C5941">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 xml:space="preserve">ทิศตะวันออก จรดตำบลดงมูลเหล็ก อำเภอเมืองเพชรบูรณ์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ทิศตะวันตก จรดตำบลป่าเลา อำเภอเมืองเพชรบูรณ์ และตำบลริมสีม่วง อำเภอเขาค้อ</w:t>
      </w:r>
    </w:p>
    <w:p w:rsidR="006C5941" w:rsidRPr="006C5941" w:rsidRDefault="006C5941" w:rsidP="006C5941">
      <w:pPr>
        <w:rPr>
          <w:rFonts w:ascii="AngsanaUPC" w:hAnsi="AngsanaUPC" w:cs="AngsanaUPC"/>
          <w:b/>
          <w:bCs/>
          <w:sz w:val="32"/>
          <w:szCs w:val="32"/>
          <w:cs/>
        </w:rPr>
      </w:pPr>
      <w:r>
        <w:rPr>
          <w:rFonts w:ascii="AngsanaUPC" w:hAnsi="AngsanaUPC" w:cs="AngsanaUPC" w:hint="cs"/>
          <w:sz w:val="32"/>
          <w:szCs w:val="32"/>
          <w:cs/>
        </w:rPr>
        <w:tab/>
      </w:r>
      <w:r>
        <w:rPr>
          <w:rFonts w:ascii="AngsanaUPC" w:hAnsi="AngsanaUPC" w:cs="AngsanaUPC" w:hint="cs"/>
          <w:sz w:val="32"/>
          <w:szCs w:val="32"/>
          <w:cs/>
        </w:rPr>
        <w:tab/>
      </w:r>
      <w:r w:rsidRPr="006C5941">
        <w:rPr>
          <w:rFonts w:ascii="AngsanaUPC" w:hAnsi="AngsanaUPC" w:cs="AngsanaUPC" w:hint="cs"/>
          <w:b/>
          <w:bCs/>
          <w:sz w:val="32"/>
          <w:szCs w:val="32"/>
          <w:cs/>
        </w:rPr>
        <w:t>-  เขตการปกครอง</w:t>
      </w:r>
    </w:p>
    <w:p w:rsidR="00514764" w:rsidRDefault="006C5941"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จำนวนหมู่บ้าน  13  หมู่บ้าน </w:t>
      </w:r>
    </w:p>
    <w:p w:rsidR="006C5941" w:rsidRDefault="006C5941"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  หมู่ที่ 1  </w:t>
      </w:r>
      <w:r>
        <w:rPr>
          <w:rFonts w:ascii="AngsanaUPC" w:hAnsi="AngsanaUPC" w:cs="AngsanaUPC" w:hint="cs"/>
          <w:sz w:val="32"/>
          <w:szCs w:val="32"/>
          <w:cs/>
        </w:rPr>
        <w:tab/>
        <w:t xml:space="preserve">บ้านสำนักหมัน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2.  หมู่ที่ 2  </w:t>
      </w:r>
      <w:r>
        <w:rPr>
          <w:rFonts w:ascii="AngsanaUPC" w:hAnsi="AngsanaUPC" w:cs="AngsanaUPC" w:hint="cs"/>
          <w:sz w:val="32"/>
          <w:szCs w:val="32"/>
          <w:cs/>
        </w:rPr>
        <w:tab/>
        <w:t>บ้าน</w:t>
      </w:r>
      <w:r w:rsidR="00312855">
        <w:rPr>
          <w:rFonts w:ascii="AngsanaUPC" w:hAnsi="AngsanaUPC" w:cs="AngsanaUPC" w:hint="cs"/>
          <w:sz w:val="32"/>
          <w:szCs w:val="32"/>
          <w:cs/>
        </w:rPr>
        <w:t xml:space="preserve">นางั่ว </w:t>
      </w:r>
      <w:r>
        <w:rPr>
          <w:rFonts w:ascii="AngsanaUPC" w:hAnsi="AngsanaUPC" w:cs="AngsanaUPC" w:hint="cs"/>
          <w:sz w:val="32"/>
          <w:szCs w:val="32"/>
          <w:cs/>
        </w:rPr>
        <w:t xml:space="preserve">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3.  หมู่ที่ 3  </w:t>
      </w:r>
      <w:r>
        <w:rPr>
          <w:rFonts w:ascii="AngsanaUPC" w:hAnsi="AngsanaUPC" w:cs="AngsanaUPC" w:hint="cs"/>
          <w:sz w:val="32"/>
          <w:szCs w:val="32"/>
          <w:cs/>
        </w:rPr>
        <w:tab/>
      </w:r>
      <w:r w:rsidR="00312855">
        <w:rPr>
          <w:rFonts w:ascii="AngsanaUPC" w:hAnsi="AngsanaUPC" w:cs="AngsanaUPC" w:hint="cs"/>
          <w:sz w:val="32"/>
          <w:szCs w:val="32"/>
          <w:cs/>
        </w:rPr>
        <w:t xml:space="preserve">บ้านนางั่ว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4.  หมู่ที่ 4  </w:t>
      </w:r>
      <w:r>
        <w:rPr>
          <w:rFonts w:ascii="AngsanaUPC" w:hAnsi="AngsanaUPC" w:cs="AngsanaUPC" w:hint="cs"/>
          <w:sz w:val="32"/>
          <w:szCs w:val="32"/>
          <w:cs/>
        </w:rPr>
        <w:tab/>
      </w:r>
      <w:r w:rsidR="00312855">
        <w:rPr>
          <w:rFonts w:ascii="AngsanaUPC" w:hAnsi="AngsanaUPC" w:cs="AngsanaUPC" w:hint="cs"/>
          <w:sz w:val="32"/>
          <w:szCs w:val="32"/>
          <w:cs/>
        </w:rPr>
        <w:t xml:space="preserve">บ้านนางั่ว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5.  หมู่ที่ 5  </w:t>
      </w:r>
      <w:r>
        <w:rPr>
          <w:rFonts w:ascii="AngsanaUPC" w:hAnsi="AngsanaUPC" w:cs="AngsanaUPC" w:hint="cs"/>
          <w:sz w:val="32"/>
          <w:szCs w:val="32"/>
          <w:cs/>
        </w:rPr>
        <w:tab/>
      </w:r>
      <w:r w:rsidR="00312855">
        <w:rPr>
          <w:rFonts w:ascii="AngsanaUPC" w:hAnsi="AngsanaUPC" w:cs="AngsanaUPC" w:hint="cs"/>
          <w:sz w:val="32"/>
          <w:szCs w:val="32"/>
          <w:cs/>
        </w:rPr>
        <w:t xml:space="preserve">บ้านนางั่ว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6.  หมู่ที่ 6  </w:t>
      </w:r>
      <w:r>
        <w:rPr>
          <w:rFonts w:ascii="AngsanaUPC" w:hAnsi="AngsanaUPC" w:cs="AngsanaUPC" w:hint="cs"/>
          <w:sz w:val="32"/>
          <w:szCs w:val="32"/>
          <w:cs/>
        </w:rPr>
        <w:tab/>
        <w:t>บ้าน</w:t>
      </w:r>
      <w:r w:rsidR="00312855">
        <w:rPr>
          <w:rFonts w:ascii="AngsanaUPC" w:hAnsi="AngsanaUPC" w:cs="AngsanaUPC" w:hint="cs"/>
          <w:sz w:val="32"/>
          <w:szCs w:val="32"/>
          <w:cs/>
        </w:rPr>
        <w:t>นา</w:t>
      </w:r>
      <w:r>
        <w:rPr>
          <w:rFonts w:ascii="AngsanaUPC" w:hAnsi="AngsanaUPC" w:cs="AngsanaUPC" w:hint="cs"/>
          <w:sz w:val="32"/>
          <w:szCs w:val="32"/>
          <w:cs/>
        </w:rPr>
        <w:t xml:space="preserve">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7.  หมู่ที่ 7  </w:t>
      </w:r>
      <w:r>
        <w:rPr>
          <w:rFonts w:ascii="AngsanaUPC" w:hAnsi="AngsanaUPC" w:cs="AngsanaUPC" w:hint="cs"/>
          <w:sz w:val="32"/>
          <w:szCs w:val="32"/>
          <w:cs/>
        </w:rPr>
        <w:tab/>
        <w:t>บ้าน</w:t>
      </w:r>
      <w:r w:rsidR="00312855">
        <w:rPr>
          <w:rFonts w:ascii="AngsanaUPC" w:hAnsi="AngsanaUPC" w:cs="AngsanaUPC" w:hint="cs"/>
          <w:sz w:val="32"/>
          <w:szCs w:val="32"/>
          <w:cs/>
        </w:rPr>
        <w:t>คลองสาร</w:t>
      </w:r>
      <w:r>
        <w:rPr>
          <w:rFonts w:ascii="AngsanaUPC" w:hAnsi="AngsanaUPC" w:cs="AngsanaUPC" w:hint="cs"/>
          <w:sz w:val="32"/>
          <w:szCs w:val="32"/>
          <w:cs/>
        </w:rPr>
        <w:t xml:space="preserve">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8.  หมู่ที่ 8  </w:t>
      </w:r>
      <w:r>
        <w:rPr>
          <w:rFonts w:ascii="AngsanaUPC" w:hAnsi="AngsanaUPC" w:cs="AngsanaUPC" w:hint="cs"/>
          <w:sz w:val="32"/>
          <w:szCs w:val="32"/>
          <w:cs/>
        </w:rPr>
        <w:tab/>
      </w:r>
      <w:r w:rsidR="00312855">
        <w:rPr>
          <w:rFonts w:ascii="AngsanaUPC" w:hAnsi="AngsanaUPC" w:cs="AngsanaUPC" w:hint="cs"/>
          <w:sz w:val="32"/>
          <w:szCs w:val="32"/>
          <w:cs/>
        </w:rPr>
        <w:t xml:space="preserve">บ้านนางั่ว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9.  หมู่ที่ 9  </w:t>
      </w:r>
      <w:r>
        <w:rPr>
          <w:rFonts w:ascii="AngsanaUPC" w:hAnsi="AngsanaUPC" w:cs="AngsanaUPC" w:hint="cs"/>
          <w:sz w:val="32"/>
          <w:szCs w:val="32"/>
          <w:cs/>
        </w:rPr>
        <w:tab/>
      </w:r>
      <w:r w:rsidR="00312855">
        <w:rPr>
          <w:rFonts w:ascii="AngsanaUPC" w:hAnsi="AngsanaUPC" w:cs="AngsanaUPC" w:hint="cs"/>
          <w:sz w:val="32"/>
          <w:szCs w:val="32"/>
          <w:cs/>
        </w:rPr>
        <w:t xml:space="preserve">บ้านนางั่ว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10.  หมู่ที่ 10  </w:t>
      </w:r>
      <w:r>
        <w:rPr>
          <w:rFonts w:ascii="AngsanaUPC" w:hAnsi="AngsanaUPC" w:cs="AngsanaUPC" w:hint="cs"/>
          <w:sz w:val="32"/>
          <w:szCs w:val="32"/>
          <w:cs/>
        </w:rPr>
        <w:tab/>
        <w:t>บ้าน</w:t>
      </w:r>
      <w:r w:rsidR="00312855">
        <w:rPr>
          <w:rFonts w:ascii="AngsanaUPC" w:hAnsi="AngsanaUPC" w:cs="AngsanaUPC" w:hint="cs"/>
          <w:sz w:val="32"/>
          <w:szCs w:val="32"/>
          <w:cs/>
        </w:rPr>
        <w:t>นา</w:t>
      </w:r>
      <w:r>
        <w:rPr>
          <w:rFonts w:ascii="AngsanaUPC" w:hAnsi="AngsanaUPC" w:cs="AngsanaUPC" w:hint="cs"/>
          <w:sz w:val="32"/>
          <w:szCs w:val="32"/>
          <w:cs/>
        </w:rPr>
        <w:t xml:space="preserve">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11.  หมู่ที่ 11  </w:t>
      </w:r>
      <w:r>
        <w:rPr>
          <w:rFonts w:ascii="AngsanaUPC" w:hAnsi="AngsanaUPC" w:cs="AngsanaUPC" w:hint="cs"/>
          <w:sz w:val="32"/>
          <w:szCs w:val="32"/>
          <w:cs/>
        </w:rPr>
        <w:tab/>
        <w:t>บ้าน</w:t>
      </w:r>
      <w:r w:rsidR="00312855">
        <w:rPr>
          <w:rFonts w:ascii="AngsanaUPC" w:hAnsi="AngsanaUPC" w:cs="AngsanaUPC" w:hint="cs"/>
          <w:sz w:val="32"/>
          <w:szCs w:val="32"/>
          <w:cs/>
        </w:rPr>
        <w:t>นางั่วเหนือ</w:t>
      </w:r>
      <w:r>
        <w:rPr>
          <w:rFonts w:ascii="AngsanaUPC" w:hAnsi="AngsanaUPC" w:cs="AngsanaUPC" w:hint="cs"/>
          <w:sz w:val="32"/>
          <w:szCs w:val="32"/>
          <w:cs/>
        </w:rPr>
        <w:t xml:space="preserve">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12.  หมู่ที่ 12  </w:t>
      </w:r>
      <w:r>
        <w:rPr>
          <w:rFonts w:ascii="AngsanaUPC" w:hAnsi="AngsanaUPC" w:cs="AngsanaUPC" w:hint="cs"/>
          <w:sz w:val="32"/>
          <w:szCs w:val="32"/>
          <w:cs/>
        </w:rPr>
        <w:tab/>
        <w:t>บ้าน</w:t>
      </w:r>
      <w:r w:rsidR="00312855">
        <w:rPr>
          <w:rFonts w:ascii="AngsanaUPC" w:hAnsi="AngsanaUPC" w:cs="AngsanaUPC" w:hint="cs"/>
          <w:sz w:val="32"/>
          <w:szCs w:val="32"/>
          <w:cs/>
        </w:rPr>
        <w:t>คลองแคพัฒนา</w:t>
      </w:r>
      <w:r>
        <w:rPr>
          <w:rFonts w:ascii="AngsanaUPC" w:hAnsi="AngsanaUPC" w:cs="AngsanaUPC" w:hint="cs"/>
          <w:sz w:val="32"/>
          <w:szCs w:val="32"/>
          <w:cs/>
        </w:rPr>
        <w:t xml:space="preserve"> </w:t>
      </w:r>
    </w:p>
    <w:p w:rsidR="006C5941" w:rsidRDefault="006C5941" w:rsidP="006C5941">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13.  หมู่ที่ 13  </w:t>
      </w:r>
      <w:r>
        <w:rPr>
          <w:rFonts w:ascii="AngsanaUPC" w:hAnsi="AngsanaUPC" w:cs="AngsanaUPC" w:hint="cs"/>
          <w:sz w:val="32"/>
          <w:szCs w:val="32"/>
          <w:cs/>
        </w:rPr>
        <w:tab/>
        <w:t>บ้าน</w:t>
      </w:r>
      <w:r w:rsidR="00312855">
        <w:rPr>
          <w:rFonts w:ascii="AngsanaUPC" w:hAnsi="AngsanaUPC" w:cs="AngsanaUPC" w:hint="cs"/>
          <w:sz w:val="32"/>
          <w:szCs w:val="32"/>
          <w:cs/>
        </w:rPr>
        <w:t>นางั่วพัฒนา</w:t>
      </w:r>
      <w:r>
        <w:rPr>
          <w:rFonts w:ascii="AngsanaUPC" w:hAnsi="AngsanaUPC" w:cs="AngsanaUPC" w:hint="cs"/>
          <w:sz w:val="32"/>
          <w:szCs w:val="32"/>
          <w:cs/>
        </w:rPr>
        <w:t xml:space="preserve"> </w:t>
      </w:r>
    </w:p>
    <w:p w:rsidR="00514764" w:rsidRPr="00DF6094" w:rsidRDefault="00DF6094" w:rsidP="003547E5">
      <w:pPr>
        <w:rPr>
          <w:rFonts w:ascii="AngsanaUPC" w:hAnsi="AngsanaUPC" w:cs="AngsanaUPC"/>
          <w:b/>
          <w:bCs/>
          <w:sz w:val="32"/>
          <w:szCs w:val="32"/>
        </w:rPr>
      </w:pPr>
      <w:r w:rsidRPr="00DF6094">
        <w:rPr>
          <w:rFonts w:ascii="AngsanaUPC" w:hAnsi="AngsanaUPC" w:cs="AngsanaUPC" w:hint="cs"/>
          <w:b/>
          <w:bCs/>
          <w:sz w:val="32"/>
          <w:szCs w:val="32"/>
          <w:cs/>
        </w:rPr>
        <w:tab/>
      </w:r>
      <w:r w:rsidRPr="00DF6094">
        <w:rPr>
          <w:rFonts w:ascii="AngsanaUPC" w:hAnsi="AngsanaUPC" w:cs="AngsanaUPC" w:hint="cs"/>
          <w:b/>
          <w:bCs/>
          <w:sz w:val="32"/>
          <w:szCs w:val="32"/>
          <w:cs/>
        </w:rPr>
        <w:tab/>
        <w:t>-  ประชากร</w:t>
      </w:r>
    </w:p>
    <w:p w:rsidR="00DF6094" w:rsidRDefault="00DF6094" w:rsidP="003547E5">
      <w:pPr>
        <w:rPr>
          <w:rFonts w:ascii="AngsanaUPC" w:hAnsi="AngsanaUPC" w:cs="AngsanaUPC"/>
          <w:sz w:val="32"/>
          <w:szCs w:val="32"/>
          <w:cs/>
        </w:rPr>
      </w:pPr>
      <w:r>
        <w:rPr>
          <w:rFonts w:ascii="AngsanaUPC" w:hAnsi="AngsanaUPC" w:cs="AngsanaUPC"/>
          <w:sz w:val="32"/>
          <w:szCs w:val="32"/>
        </w:rPr>
        <w:tab/>
      </w:r>
      <w:r>
        <w:rPr>
          <w:rFonts w:ascii="AngsanaUPC" w:hAnsi="AngsanaUPC" w:cs="AngsanaUPC"/>
          <w:sz w:val="32"/>
          <w:szCs w:val="32"/>
        </w:rPr>
        <w:tab/>
      </w:r>
      <w:r>
        <w:rPr>
          <w:rFonts w:ascii="AngsanaUPC" w:hAnsi="AngsanaUPC" w:cs="AngsanaUPC" w:hint="cs"/>
          <w:sz w:val="32"/>
          <w:szCs w:val="32"/>
          <w:cs/>
        </w:rPr>
        <w:t xml:space="preserve">ประชากรทั้งสิ้น 12,649 คน แยกเป็นชาย 6,065 คน หญิง 6,404 คน จำนวนครัวเรือน 5,654 ครัวเรือน มีความหนาแน่นเฉลี่ย 188.46 คน/ตารางกิโลเมตร </w:t>
      </w:r>
    </w:p>
    <w:p w:rsidR="00DF6094" w:rsidRPr="00DF6094" w:rsidRDefault="00DF6094" w:rsidP="003547E5">
      <w:pPr>
        <w:rPr>
          <w:rFonts w:ascii="AngsanaUPC" w:hAnsi="AngsanaUPC" w:cs="AngsanaUPC"/>
          <w:b/>
          <w:bCs/>
          <w:sz w:val="32"/>
          <w:szCs w:val="32"/>
        </w:rPr>
      </w:pPr>
      <w:r w:rsidRPr="00DF6094">
        <w:rPr>
          <w:rFonts w:ascii="AngsanaUPC" w:hAnsi="AngsanaUPC" w:cs="AngsanaUPC" w:hint="cs"/>
          <w:b/>
          <w:bCs/>
          <w:sz w:val="32"/>
          <w:szCs w:val="32"/>
          <w:cs/>
        </w:rPr>
        <w:lastRenderedPageBreak/>
        <w:tab/>
      </w:r>
      <w:r w:rsidRPr="00DF6094">
        <w:rPr>
          <w:rFonts w:ascii="AngsanaUPC" w:hAnsi="AngsanaUPC" w:cs="AngsanaUPC" w:hint="cs"/>
          <w:b/>
          <w:bCs/>
          <w:sz w:val="32"/>
          <w:szCs w:val="32"/>
          <w:cs/>
        </w:rPr>
        <w:tab/>
        <w:t xml:space="preserve">-  สภาพเศรษฐกิจ </w:t>
      </w:r>
    </w:p>
    <w:p w:rsidR="00DF6094" w:rsidRPr="00DF6094" w:rsidRDefault="00DF6094" w:rsidP="003547E5">
      <w:pPr>
        <w:rPr>
          <w:rFonts w:ascii="AngsanaUPC" w:hAnsi="AngsanaUPC" w:cs="AngsanaUPC"/>
          <w:b/>
          <w:bCs/>
          <w:sz w:val="32"/>
          <w:szCs w:val="32"/>
        </w:rPr>
      </w:pPr>
      <w:r w:rsidRPr="00DF6094">
        <w:rPr>
          <w:rFonts w:ascii="AngsanaUPC" w:hAnsi="AngsanaUPC" w:cs="AngsanaUPC" w:hint="cs"/>
          <w:b/>
          <w:bCs/>
          <w:sz w:val="32"/>
          <w:szCs w:val="32"/>
          <w:cs/>
        </w:rPr>
        <w:tab/>
      </w:r>
      <w:r w:rsidRPr="00DF6094">
        <w:rPr>
          <w:rFonts w:ascii="AngsanaUPC" w:hAnsi="AngsanaUPC" w:cs="AngsanaUPC" w:hint="cs"/>
          <w:b/>
          <w:bCs/>
          <w:sz w:val="32"/>
          <w:szCs w:val="32"/>
          <w:cs/>
        </w:rPr>
        <w:tab/>
        <w:t xml:space="preserve">อาชีพ </w:t>
      </w:r>
      <w:r w:rsidRPr="00DF6094">
        <w:rPr>
          <w:rFonts w:ascii="AngsanaUPC" w:hAnsi="AngsanaUPC" w:cs="AngsanaUPC"/>
          <w:b/>
          <w:bCs/>
          <w:sz w:val="32"/>
          <w:szCs w:val="32"/>
        </w:rPr>
        <w:t xml:space="preserve">  </w:t>
      </w:r>
    </w:p>
    <w:p w:rsidR="00DF6094" w:rsidRDefault="00DF6094" w:rsidP="003547E5">
      <w:pPr>
        <w:rPr>
          <w:rFonts w:ascii="AngsanaUPC" w:hAnsi="AngsanaUPC" w:cs="AngsanaUPC"/>
          <w:sz w:val="32"/>
          <w:szCs w:val="32"/>
          <w:cs/>
        </w:rPr>
      </w:pPr>
      <w:r>
        <w:rPr>
          <w:rFonts w:ascii="AngsanaUPC" w:hAnsi="AngsanaUPC" w:cs="AngsanaUPC"/>
          <w:sz w:val="32"/>
          <w:szCs w:val="32"/>
        </w:rPr>
        <w:tab/>
      </w:r>
      <w:r>
        <w:rPr>
          <w:rFonts w:ascii="AngsanaUPC" w:hAnsi="AngsanaUPC" w:cs="AngsanaUPC"/>
          <w:sz w:val="32"/>
          <w:szCs w:val="32"/>
        </w:rPr>
        <w:tab/>
      </w:r>
      <w:r>
        <w:rPr>
          <w:rFonts w:ascii="AngsanaUPC" w:hAnsi="AngsanaUPC" w:cs="AngsanaUPC" w:hint="cs"/>
          <w:sz w:val="32"/>
          <w:szCs w:val="32"/>
          <w:cs/>
        </w:rPr>
        <w:t xml:space="preserve">ประชากรส่วนใหญ่ในเขตเทศบาลตำบลนางั่ว ประกอบอาชีพเกษตรกรรม เช่น การทำนา การทำไร่ และทำสวน เป็นต้น รองลงมาประกอบอาชีพรับจ้างทั่วไป </w:t>
      </w:r>
    </w:p>
    <w:p w:rsidR="00DF6094" w:rsidRPr="00DF6094" w:rsidRDefault="00DF6094" w:rsidP="003547E5">
      <w:pPr>
        <w:rPr>
          <w:rFonts w:ascii="AngsanaUPC" w:hAnsi="AngsanaUPC" w:cs="AngsanaUPC"/>
          <w:b/>
          <w:bCs/>
          <w:sz w:val="32"/>
          <w:szCs w:val="32"/>
        </w:rPr>
      </w:pPr>
      <w:r w:rsidRPr="00DF6094">
        <w:rPr>
          <w:rFonts w:ascii="AngsanaUPC" w:hAnsi="AngsanaUPC" w:cs="AngsanaUPC" w:hint="cs"/>
          <w:b/>
          <w:bCs/>
          <w:sz w:val="32"/>
          <w:szCs w:val="32"/>
          <w:cs/>
        </w:rPr>
        <w:tab/>
      </w:r>
      <w:r w:rsidRPr="00DF6094">
        <w:rPr>
          <w:rFonts w:ascii="AngsanaUPC" w:hAnsi="AngsanaUPC" w:cs="AngsanaUPC" w:hint="cs"/>
          <w:b/>
          <w:bCs/>
          <w:sz w:val="32"/>
          <w:szCs w:val="32"/>
          <w:cs/>
        </w:rPr>
        <w:tab/>
        <w:t>หน่วยงานธุรกิจ</w:t>
      </w:r>
    </w:p>
    <w:p w:rsidR="00DF6094" w:rsidRDefault="00DF6094" w:rsidP="003547E5">
      <w:pPr>
        <w:rPr>
          <w:rFonts w:ascii="AngsanaUPC" w:hAnsi="AngsanaUPC" w:cs="AngsanaUPC"/>
          <w:sz w:val="32"/>
          <w:szCs w:val="32"/>
        </w:rPr>
      </w:pPr>
      <w:r>
        <w:rPr>
          <w:rFonts w:ascii="AngsanaUPC" w:hAnsi="AngsanaUPC" w:cs="AngsanaUPC"/>
          <w:sz w:val="32"/>
          <w:szCs w:val="32"/>
        </w:rPr>
        <w:tab/>
      </w:r>
      <w:r>
        <w:rPr>
          <w:rFonts w:ascii="AngsanaUPC" w:hAnsi="AngsanaUPC" w:cs="AngsanaUPC"/>
          <w:sz w:val="32"/>
          <w:szCs w:val="32"/>
        </w:rPr>
        <w:tab/>
      </w:r>
      <w:r>
        <w:rPr>
          <w:rFonts w:ascii="AngsanaUPC" w:hAnsi="AngsanaUPC" w:cs="AngsanaUPC" w:hint="cs"/>
          <w:sz w:val="32"/>
          <w:szCs w:val="32"/>
          <w:cs/>
        </w:rPr>
        <w:t>1</w:t>
      </w:r>
      <w:r>
        <w:rPr>
          <w:rFonts w:ascii="AngsanaUPC" w:hAnsi="AngsanaUPC" w:cs="AngsanaUPC"/>
          <w:sz w:val="32"/>
          <w:szCs w:val="32"/>
        </w:rPr>
        <w:t xml:space="preserve">.  </w:t>
      </w:r>
      <w:r>
        <w:rPr>
          <w:rFonts w:ascii="AngsanaUPC" w:hAnsi="AngsanaUPC" w:cs="AngsanaUPC" w:hint="cs"/>
          <w:sz w:val="32"/>
          <w:szCs w:val="32"/>
          <w:cs/>
        </w:rPr>
        <w:t>หน่วยธุรกิจในเขตเทศบาลตำบลนางั่ว</w:t>
      </w:r>
    </w:p>
    <w:p w:rsidR="00DF6094" w:rsidRDefault="00DF6094"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2.  สถานีบริการปั้มน้ำมัน</w:t>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6</w:t>
      </w:r>
      <w:r>
        <w:rPr>
          <w:rFonts w:ascii="AngsanaUPC" w:hAnsi="AngsanaUPC" w:cs="AngsanaUPC" w:hint="cs"/>
          <w:sz w:val="32"/>
          <w:szCs w:val="32"/>
          <w:cs/>
        </w:rPr>
        <w:tab/>
        <w:t xml:space="preserve">แห่ง </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3.  ปั้มก๊าซ</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2</w:t>
      </w:r>
      <w:r>
        <w:rPr>
          <w:rFonts w:ascii="AngsanaUPC" w:hAnsi="AngsanaUPC" w:cs="AngsanaUPC" w:hint="cs"/>
          <w:sz w:val="32"/>
          <w:szCs w:val="32"/>
          <w:cs/>
        </w:rPr>
        <w:tab/>
        <w:t>แห่ง</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4.  โรงงานอุตสาหกรรมขนาดเล็ก</w:t>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2</w:t>
      </w:r>
      <w:r>
        <w:rPr>
          <w:rFonts w:ascii="AngsanaUPC" w:hAnsi="AngsanaUPC" w:cs="AngsanaUPC" w:hint="cs"/>
          <w:sz w:val="32"/>
          <w:szCs w:val="32"/>
          <w:cs/>
        </w:rPr>
        <w:tab/>
        <w:t>แห่ง</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5.  โรงสีข้าว</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6</w:t>
      </w:r>
      <w:r>
        <w:rPr>
          <w:rFonts w:ascii="AngsanaUPC" w:hAnsi="AngsanaUPC" w:cs="AngsanaUPC" w:hint="cs"/>
          <w:sz w:val="32"/>
          <w:szCs w:val="32"/>
          <w:cs/>
        </w:rPr>
        <w:tab/>
        <w:t xml:space="preserve">แห่ง </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6.  ธุรกิจเชิงพาณิชย์บ้านจัดสรร</w:t>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5</w:t>
      </w:r>
      <w:r>
        <w:rPr>
          <w:rFonts w:ascii="AngsanaUPC" w:hAnsi="AngsanaUPC" w:cs="AngsanaUPC" w:hint="cs"/>
          <w:sz w:val="32"/>
          <w:szCs w:val="32"/>
          <w:cs/>
        </w:rPr>
        <w:tab/>
        <w:t xml:space="preserve">แห่ง </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7.  ร้านค้า</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115</w:t>
      </w:r>
      <w:r>
        <w:rPr>
          <w:rFonts w:ascii="AngsanaUPC" w:hAnsi="AngsanaUPC" w:cs="AngsanaUPC" w:hint="cs"/>
          <w:sz w:val="32"/>
          <w:szCs w:val="32"/>
          <w:cs/>
        </w:rPr>
        <w:tab/>
        <w:t>แห่ง</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8.  ร้านอาหาร</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15</w:t>
      </w:r>
      <w:r>
        <w:rPr>
          <w:rFonts w:ascii="AngsanaUPC" w:hAnsi="AngsanaUPC" w:cs="AngsanaUPC" w:hint="cs"/>
          <w:sz w:val="32"/>
          <w:szCs w:val="32"/>
          <w:cs/>
        </w:rPr>
        <w:tab/>
        <w:t xml:space="preserve">แห่ง </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9.  รี</w:t>
      </w:r>
      <w:proofErr w:type="spellStart"/>
      <w:r>
        <w:rPr>
          <w:rFonts w:ascii="AngsanaUPC" w:hAnsi="AngsanaUPC" w:cs="AngsanaUPC" w:hint="cs"/>
          <w:sz w:val="32"/>
          <w:szCs w:val="32"/>
          <w:cs/>
        </w:rPr>
        <w:t>สอร์ท</w:t>
      </w:r>
      <w:proofErr w:type="spellEnd"/>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5</w:t>
      </w:r>
      <w:r>
        <w:rPr>
          <w:rFonts w:ascii="AngsanaUPC" w:hAnsi="AngsanaUPC" w:cs="AngsanaUPC" w:hint="cs"/>
          <w:sz w:val="32"/>
          <w:szCs w:val="32"/>
          <w:cs/>
        </w:rPr>
        <w:tab/>
        <w:t xml:space="preserve">แห่ง </w:t>
      </w:r>
    </w:p>
    <w:p w:rsidR="00DF6094" w:rsidRPr="00DF6094" w:rsidRDefault="00DF6094" w:rsidP="003547E5">
      <w:pPr>
        <w:rPr>
          <w:rFonts w:ascii="AngsanaUPC" w:hAnsi="AngsanaUPC" w:cs="AngsanaUPC"/>
          <w:b/>
          <w:bCs/>
          <w:sz w:val="32"/>
          <w:szCs w:val="32"/>
        </w:rPr>
      </w:pPr>
      <w:r w:rsidRPr="00DF6094">
        <w:rPr>
          <w:rFonts w:ascii="AngsanaUPC" w:hAnsi="AngsanaUPC" w:cs="AngsanaUPC" w:hint="cs"/>
          <w:b/>
          <w:bCs/>
          <w:sz w:val="32"/>
          <w:szCs w:val="32"/>
          <w:cs/>
        </w:rPr>
        <w:tab/>
      </w:r>
      <w:r w:rsidRPr="00DF6094">
        <w:rPr>
          <w:rFonts w:ascii="AngsanaUPC" w:hAnsi="AngsanaUPC" w:cs="AngsanaUPC" w:hint="cs"/>
          <w:b/>
          <w:bCs/>
          <w:sz w:val="32"/>
          <w:szCs w:val="32"/>
          <w:cs/>
        </w:rPr>
        <w:tab/>
      </w:r>
      <w:r>
        <w:rPr>
          <w:rFonts w:ascii="AngsanaUPC" w:hAnsi="AngsanaUPC" w:cs="AngsanaUPC" w:hint="cs"/>
          <w:b/>
          <w:bCs/>
          <w:sz w:val="32"/>
          <w:szCs w:val="32"/>
          <w:cs/>
        </w:rPr>
        <w:t xml:space="preserve">-  </w:t>
      </w:r>
      <w:r w:rsidRPr="00DF6094">
        <w:rPr>
          <w:rFonts w:ascii="AngsanaUPC" w:hAnsi="AngsanaUPC" w:cs="AngsanaUPC" w:hint="cs"/>
          <w:b/>
          <w:bCs/>
          <w:sz w:val="32"/>
          <w:szCs w:val="32"/>
          <w:cs/>
        </w:rPr>
        <w:t xml:space="preserve">สภาพทางสังคม </w:t>
      </w:r>
    </w:p>
    <w:p w:rsidR="00DF6094" w:rsidRPr="009B3374" w:rsidRDefault="00DF6094" w:rsidP="003547E5">
      <w:pPr>
        <w:rPr>
          <w:rFonts w:ascii="AngsanaUPC" w:hAnsi="AngsanaUPC" w:cs="AngsanaUPC"/>
          <w:b/>
          <w:bCs/>
          <w:sz w:val="32"/>
          <w:szCs w:val="32"/>
        </w:rPr>
      </w:pPr>
      <w:r w:rsidRPr="009B3374">
        <w:rPr>
          <w:rFonts w:ascii="AngsanaUPC" w:hAnsi="AngsanaUPC" w:cs="AngsanaUPC" w:hint="cs"/>
          <w:b/>
          <w:bCs/>
          <w:sz w:val="32"/>
          <w:szCs w:val="32"/>
          <w:cs/>
        </w:rPr>
        <w:tab/>
      </w:r>
      <w:r w:rsidRPr="009B3374">
        <w:rPr>
          <w:rFonts w:ascii="AngsanaUPC" w:hAnsi="AngsanaUPC" w:cs="AngsanaUPC" w:hint="cs"/>
          <w:b/>
          <w:bCs/>
          <w:sz w:val="32"/>
          <w:szCs w:val="32"/>
          <w:cs/>
        </w:rPr>
        <w:tab/>
        <w:t xml:space="preserve">การศึกษา </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ศูนย์พัฒนาเด็กเล็ก</w:t>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1</w:t>
      </w:r>
      <w:r>
        <w:rPr>
          <w:rFonts w:ascii="AngsanaUPC" w:hAnsi="AngsanaUPC" w:cs="AngsanaUPC" w:hint="cs"/>
          <w:sz w:val="32"/>
          <w:szCs w:val="32"/>
          <w:cs/>
        </w:rPr>
        <w:tab/>
        <w:t xml:space="preserve">แห่ง </w:t>
      </w:r>
    </w:p>
    <w:p w:rsidR="00DF6094" w:rsidRDefault="00DF609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โรงเรียนประถมศึกษา</w:t>
      </w:r>
      <w:r>
        <w:rPr>
          <w:rFonts w:ascii="AngsanaUPC" w:hAnsi="AngsanaUPC" w:cs="AngsanaUPC" w:hint="cs"/>
          <w:sz w:val="32"/>
          <w:szCs w:val="32"/>
          <w:cs/>
        </w:rPr>
        <w:tab/>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4</w:t>
      </w:r>
      <w:r>
        <w:rPr>
          <w:rFonts w:ascii="AngsanaUPC" w:hAnsi="AngsanaUPC" w:cs="AngsanaUPC" w:hint="cs"/>
          <w:sz w:val="32"/>
          <w:szCs w:val="32"/>
          <w:cs/>
        </w:rPr>
        <w:tab/>
        <w:t xml:space="preserve">แห่ง </w:t>
      </w:r>
    </w:p>
    <w:p w:rsidR="00DF6094" w:rsidRDefault="006632F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3.  โรงเรียนมัธยมศึกษา (ขยายโอกาส) </w:t>
      </w:r>
      <w:r w:rsidR="009B3374">
        <w:rPr>
          <w:rFonts w:ascii="AngsanaUPC" w:hAnsi="AngsanaUPC" w:cs="AngsanaUPC" w:hint="cs"/>
          <w:sz w:val="32"/>
          <w:szCs w:val="32"/>
          <w:cs/>
        </w:rPr>
        <w:tab/>
      </w:r>
      <w:r>
        <w:rPr>
          <w:rFonts w:ascii="AngsanaUPC" w:hAnsi="AngsanaUPC" w:cs="AngsanaUPC" w:hint="cs"/>
          <w:sz w:val="32"/>
          <w:szCs w:val="32"/>
          <w:cs/>
        </w:rPr>
        <w:t>1</w:t>
      </w:r>
      <w:r>
        <w:rPr>
          <w:rFonts w:ascii="AngsanaUPC" w:hAnsi="AngsanaUPC" w:cs="AngsanaUPC" w:hint="cs"/>
          <w:sz w:val="32"/>
          <w:szCs w:val="32"/>
          <w:cs/>
        </w:rPr>
        <w:tab/>
        <w:t xml:space="preserve">แห่ง </w:t>
      </w:r>
    </w:p>
    <w:p w:rsidR="006632F2" w:rsidRDefault="006632F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4.  ศูนย์การเรียนชุมชนตำบล</w:t>
      </w:r>
      <w:r>
        <w:rPr>
          <w:rFonts w:ascii="AngsanaUPC" w:hAnsi="AngsanaUPC" w:cs="AngsanaUPC" w:hint="cs"/>
          <w:sz w:val="32"/>
          <w:szCs w:val="32"/>
          <w:cs/>
        </w:rPr>
        <w:tab/>
      </w:r>
      <w:r w:rsidR="009B3374">
        <w:rPr>
          <w:rFonts w:ascii="AngsanaUPC" w:hAnsi="AngsanaUPC" w:cs="AngsanaUPC" w:hint="cs"/>
          <w:sz w:val="32"/>
          <w:szCs w:val="32"/>
          <w:cs/>
        </w:rPr>
        <w:tab/>
      </w:r>
      <w:r>
        <w:rPr>
          <w:rFonts w:ascii="AngsanaUPC" w:hAnsi="AngsanaUPC" w:cs="AngsanaUPC" w:hint="cs"/>
          <w:sz w:val="32"/>
          <w:szCs w:val="32"/>
          <w:cs/>
        </w:rPr>
        <w:t>1</w:t>
      </w:r>
      <w:r>
        <w:rPr>
          <w:rFonts w:ascii="AngsanaUPC" w:hAnsi="AngsanaUPC" w:cs="AngsanaUPC" w:hint="cs"/>
          <w:sz w:val="32"/>
          <w:szCs w:val="32"/>
          <w:cs/>
        </w:rPr>
        <w:tab/>
        <w:t xml:space="preserve">แห่ง </w:t>
      </w:r>
    </w:p>
    <w:p w:rsidR="006632F2" w:rsidRDefault="006632F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5.  ที่อ่านหนังสือพิมพ์ประจำหมู่บ้าน </w:t>
      </w:r>
      <w:r w:rsidR="009B3374">
        <w:rPr>
          <w:rFonts w:ascii="AngsanaUPC" w:hAnsi="AngsanaUPC" w:cs="AngsanaUPC" w:hint="cs"/>
          <w:sz w:val="32"/>
          <w:szCs w:val="32"/>
          <w:cs/>
        </w:rPr>
        <w:tab/>
      </w:r>
      <w:r>
        <w:rPr>
          <w:rFonts w:ascii="AngsanaUPC" w:hAnsi="AngsanaUPC" w:cs="AngsanaUPC" w:hint="cs"/>
          <w:sz w:val="32"/>
          <w:szCs w:val="32"/>
          <w:cs/>
        </w:rPr>
        <w:t>13</w:t>
      </w:r>
      <w:r>
        <w:rPr>
          <w:rFonts w:ascii="AngsanaUPC" w:hAnsi="AngsanaUPC" w:cs="AngsanaUPC" w:hint="cs"/>
          <w:sz w:val="32"/>
          <w:szCs w:val="32"/>
          <w:cs/>
        </w:rPr>
        <w:tab/>
        <w:t xml:space="preserve">แห่ง </w:t>
      </w:r>
    </w:p>
    <w:p w:rsidR="006632F2" w:rsidRPr="009B3374" w:rsidRDefault="006632F2" w:rsidP="003547E5">
      <w:pPr>
        <w:rPr>
          <w:rFonts w:ascii="AngsanaUPC" w:hAnsi="AngsanaUPC" w:cs="AngsanaUPC"/>
          <w:b/>
          <w:bCs/>
          <w:sz w:val="32"/>
          <w:szCs w:val="32"/>
        </w:rPr>
      </w:pPr>
      <w:r w:rsidRPr="009B3374">
        <w:rPr>
          <w:rFonts w:ascii="AngsanaUPC" w:hAnsi="AngsanaUPC" w:cs="AngsanaUPC" w:hint="cs"/>
          <w:b/>
          <w:bCs/>
          <w:sz w:val="32"/>
          <w:szCs w:val="32"/>
          <w:cs/>
        </w:rPr>
        <w:tab/>
      </w:r>
      <w:r w:rsidRPr="009B3374">
        <w:rPr>
          <w:rFonts w:ascii="AngsanaUPC" w:hAnsi="AngsanaUPC" w:cs="AngsanaUPC" w:hint="cs"/>
          <w:b/>
          <w:bCs/>
          <w:sz w:val="32"/>
          <w:szCs w:val="32"/>
          <w:cs/>
        </w:rPr>
        <w:tab/>
        <w:t xml:space="preserve">สาธารณสุข </w:t>
      </w:r>
    </w:p>
    <w:p w:rsidR="006632F2" w:rsidRDefault="006632F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สถานีอนามัยประจำตำบล/หมู่บ้าน</w:t>
      </w:r>
      <w:r>
        <w:rPr>
          <w:rFonts w:ascii="AngsanaUPC" w:hAnsi="AngsanaUPC" w:cs="AngsanaUPC" w:hint="cs"/>
          <w:sz w:val="32"/>
          <w:szCs w:val="32"/>
          <w:cs/>
        </w:rPr>
        <w:tab/>
        <w:t>1</w:t>
      </w:r>
      <w:r>
        <w:rPr>
          <w:rFonts w:ascii="AngsanaUPC" w:hAnsi="AngsanaUPC" w:cs="AngsanaUPC" w:hint="cs"/>
          <w:sz w:val="32"/>
          <w:szCs w:val="32"/>
          <w:cs/>
        </w:rPr>
        <w:tab/>
        <w:t xml:space="preserve">แห่ง </w:t>
      </w:r>
    </w:p>
    <w:p w:rsidR="006632F2" w:rsidRDefault="006632F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สถานพยาบาลเอกชน</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4</w:t>
      </w:r>
      <w:r>
        <w:rPr>
          <w:rFonts w:ascii="AngsanaUPC" w:hAnsi="AngsanaUPC" w:cs="AngsanaUPC" w:hint="cs"/>
          <w:sz w:val="32"/>
          <w:szCs w:val="32"/>
          <w:cs/>
        </w:rPr>
        <w:tab/>
        <w:t xml:space="preserve">แห่ง </w:t>
      </w:r>
    </w:p>
    <w:p w:rsidR="006632F2" w:rsidRDefault="006632F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3.  ร้ายขายยาแผนปัจจุบัน</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2</w:t>
      </w:r>
      <w:r>
        <w:rPr>
          <w:rFonts w:ascii="AngsanaUPC" w:hAnsi="AngsanaUPC" w:cs="AngsanaUPC" w:hint="cs"/>
          <w:sz w:val="32"/>
          <w:szCs w:val="32"/>
          <w:cs/>
        </w:rPr>
        <w:tab/>
        <w:t xml:space="preserve">แห่ง </w:t>
      </w:r>
    </w:p>
    <w:p w:rsidR="006632F2" w:rsidRDefault="006632F2"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4.  อัตราการใช้ส้วม</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100</w:t>
      </w:r>
      <w:r w:rsidR="009B3374">
        <w:rPr>
          <w:rFonts w:ascii="AngsanaUPC" w:hAnsi="AngsanaUPC" w:cs="AngsanaUPC"/>
          <w:sz w:val="32"/>
          <w:szCs w:val="32"/>
        </w:rPr>
        <w:t>%</w:t>
      </w:r>
    </w:p>
    <w:p w:rsidR="009B3374" w:rsidRPr="009B3374" w:rsidRDefault="009B3374" w:rsidP="003547E5">
      <w:pPr>
        <w:rPr>
          <w:rFonts w:ascii="AngsanaUPC" w:hAnsi="AngsanaUPC" w:cs="AngsanaUPC"/>
          <w:b/>
          <w:bCs/>
          <w:sz w:val="32"/>
          <w:szCs w:val="32"/>
        </w:rPr>
      </w:pPr>
      <w:r w:rsidRPr="009B3374">
        <w:rPr>
          <w:rFonts w:ascii="AngsanaUPC" w:hAnsi="AngsanaUPC" w:cs="AngsanaUPC"/>
          <w:b/>
          <w:bCs/>
          <w:sz w:val="32"/>
          <w:szCs w:val="32"/>
        </w:rPr>
        <w:tab/>
      </w:r>
      <w:r w:rsidRPr="009B3374">
        <w:rPr>
          <w:rFonts w:ascii="AngsanaUPC" w:hAnsi="AngsanaUPC" w:cs="AngsanaUPC"/>
          <w:b/>
          <w:bCs/>
          <w:sz w:val="32"/>
          <w:szCs w:val="32"/>
        </w:rPr>
        <w:tab/>
      </w:r>
      <w:r w:rsidRPr="009B3374">
        <w:rPr>
          <w:rFonts w:ascii="AngsanaUPC" w:hAnsi="AngsanaUPC" w:cs="AngsanaUPC" w:hint="cs"/>
          <w:b/>
          <w:bCs/>
          <w:sz w:val="32"/>
          <w:szCs w:val="32"/>
          <w:cs/>
        </w:rPr>
        <w:t xml:space="preserve">สถาบันและองค์กรทางศาสนา </w:t>
      </w:r>
    </w:p>
    <w:p w:rsidR="009B3374" w:rsidRDefault="009B3374"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วัด</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5</w:t>
      </w:r>
      <w:r>
        <w:rPr>
          <w:rFonts w:ascii="AngsanaUPC" w:hAnsi="AngsanaUPC" w:cs="AngsanaUPC" w:hint="cs"/>
          <w:sz w:val="32"/>
          <w:szCs w:val="32"/>
          <w:cs/>
        </w:rPr>
        <w:tab/>
        <w:t xml:space="preserve">แห่ง </w:t>
      </w:r>
    </w:p>
    <w:p w:rsidR="009B3374" w:rsidRDefault="009B3374"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2.  สำนักสงฆ์</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3</w:t>
      </w:r>
      <w:r>
        <w:rPr>
          <w:rFonts w:ascii="AngsanaUPC" w:hAnsi="AngsanaUPC" w:cs="AngsanaUPC" w:hint="cs"/>
          <w:sz w:val="32"/>
          <w:szCs w:val="32"/>
          <w:cs/>
        </w:rPr>
        <w:tab/>
        <w:t xml:space="preserve">แห่ง </w:t>
      </w:r>
    </w:p>
    <w:p w:rsidR="00DF6094" w:rsidRDefault="00DF6094" w:rsidP="003547E5">
      <w:pPr>
        <w:rPr>
          <w:rFonts w:ascii="AngsanaUPC" w:hAnsi="AngsanaUPC" w:cs="AngsanaUPC"/>
          <w:sz w:val="32"/>
          <w:szCs w:val="32"/>
        </w:rPr>
      </w:pPr>
    </w:p>
    <w:p w:rsidR="00DF6094" w:rsidRDefault="00DF6094" w:rsidP="003547E5">
      <w:pPr>
        <w:rPr>
          <w:rFonts w:ascii="AngsanaUPC" w:hAnsi="AngsanaUPC" w:cs="AngsanaUPC"/>
          <w:sz w:val="32"/>
          <w:szCs w:val="32"/>
        </w:rPr>
      </w:pPr>
    </w:p>
    <w:p w:rsidR="00DF6094" w:rsidRPr="009B3374" w:rsidRDefault="009B3374" w:rsidP="003547E5">
      <w:pPr>
        <w:rPr>
          <w:rFonts w:ascii="AngsanaUPC" w:hAnsi="AngsanaUPC" w:cs="AngsanaUPC"/>
          <w:b/>
          <w:bCs/>
          <w:sz w:val="32"/>
          <w:szCs w:val="32"/>
        </w:rPr>
      </w:pPr>
      <w:r w:rsidRPr="009B3374">
        <w:rPr>
          <w:rFonts w:ascii="AngsanaUPC" w:hAnsi="AngsanaUPC" w:cs="AngsanaUPC"/>
          <w:b/>
          <w:bCs/>
          <w:sz w:val="32"/>
          <w:szCs w:val="32"/>
        </w:rPr>
        <w:lastRenderedPageBreak/>
        <w:tab/>
      </w:r>
      <w:r w:rsidRPr="009B3374">
        <w:rPr>
          <w:rFonts w:ascii="AngsanaUPC" w:hAnsi="AngsanaUPC" w:cs="AngsanaUPC"/>
          <w:b/>
          <w:bCs/>
          <w:sz w:val="32"/>
          <w:szCs w:val="32"/>
        </w:rPr>
        <w:tab/>
        <w:t xml:space="preserve">-  </w:t>
      </w:r>
      <w:r w:rsidRPr="009B3374">
        <w:rPr>
          <w:rFonts w:ascii="AngsanaUPC" w:hAnsi="AngsanaUPC" w:cs="AngsanaUPC" w:hint="cs"/>
          <w:b/>
          <w:bCs/>
          <w:sz w:val="32"/>
          <w:szCs w:val="32"/>
          <w:cs/>
        </w:rPr>
        <w:t>การบริหารพื้นฐาน</w:t>
      </w:r>
    </w:p>
    <w:p w:rsidR="009B3374" w:rsidRPr="00B13B97" w:rsidRDefault="009B3374" w:rsidP="003547E5">
      <w:pPr>
        <w:rPr>
          <w:rFonts w:ascii="AngsanaUPC" w:hAnsi="AngsanaUPC" w:cs="AngsanaUPC"/>
          <w:b/>
          <w:bCs/>
          <w:sz w:val="32"/>
          <w:szCs w:val="32"/>
        </w:rPr>
      </w:pPr>
      <w:r w:rsidRPr="00B13B97">
        <w:rPr>
          <w:rFonts w:ascii="AngsanaUPC" w:hAnsi="AngsanaUPC" w:cs="AngsanaUPC" w:hint="cs"/>
          <w:b/>
          <w:bCs/>
          <w:sz w:val="32"/>
          <w:szCs w:val="32"/>
          <w:cs/>
        </w:rPr>
        <w:tab/>
      </w:r>
      <w:r w:rsidRPr="00B13B97">
        <w:rPr>
          <w:rFonts w:ascii="AngsanaUPC" w:hAnsi="AngsanaUPC" w:cs="AngsanaUPC" w:hint="cs"/>
          <w:b/>
          <w:bCs/>
          <w:sz w:val="32"/>
          <w:szCs w:val="32"/>
          <w:cs/>
        </w:rPr>
        <w:tab/>
        <w:t xml:space="preserve">การคมนาคม </w:t>
      </w:r>
    </w:p>
    <w:p w:rsidR="009B3374"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ทางหลวงแผ่นดิน หมายเลข 21 (สระบุรี-หล่มสัก) ซึ่งมีสภาพลาดยาง ส่วนเส้นทางคมนาคม ระหว่างหมู่บ้านจะเป็นถนนคอนกรีตและถนนดินลูกรังเป็นส่วนใหญ่ </w:t>
      </w:r>
    </w:p>
    <w:p w:rsidR="009B3374" w:rsidRPr="00B13B97" w:rsidRDefault="009B3374" w:rsidP="003547E5">
      <w:pPr>
        <w:rPr>
          <w:rFonts w:ascii="AngsanaUPC" w:hAnsi="AngsanaUPC" w:cs="AngsanaUPC"/>
          <w:b/>
          <w:bCs/>
          <w:sz w:val="32"/>
          <w:szCs w:val="32"/>
        </w:rPr>
      </w:pPr>
      <w:r w:rsidRPr="00B13B97">
        <w:rPr>
          <w:rFonts w:ascii="AngsanaUPC" w:hAnsi="AngsanaUPC" w:cs="AngsanaUPC" w:hint="cs"/>
          <w:b/>
          <w:bCs/>
          <w:sz w:val="32"/>
          <w:szCs w:val="32"/>
          <w:cs/>
        </w:rPr>
        <w:tab/>
      </w:r>
      <w:r w:rsidRPr="00B13B97">
        <w:rPr>
          <w:rFonts w:ascii="AngsanaUPC" w:hAnsi="AngsanaUPC" w:cs="AngsanaUPC" w:hint="cs"/>
          <w:b/>
          <w:bCs/>
          <w:sz w:val="32"/>
          <w:szCs w:val="32"/>
          <w:cs/>
        </w:rPr>
        <w:tab/>
        <w:t xml:space="preserve">การโทรคมนาคม </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ที่ทำการไปรษณีย์ย่อย</w:t>
      </w:r>
      <w:r>
        <w:rPr>
          <w:rFonts w:ascii="AngsanaUPC" w:hAnsi="AngsanaUPC" w:cs="AngsanaUPC" w:hint="cs"/>
          <w:sz w:val="32"/>
          <w:szCs w:val="32"/>
          <w:cs/>
        </w:rPr>
        <w:tab/>
      </w:r>
      <w:r>
        <w:rPr>
          <w:rFonts w:ascii="AngsanaUPC" w:hAnsi="AngsanaUPC" w:cs="AngsanaUPC" w:hint="cs"/>
          <w:sz w:val="32"/>
          <w:szCs w:val="32"/>
          <w:cs/>
        </w:rPr>
        <w:tab/>
        <w:t>1</w:t>
      </w:r>
      <w:r>
        <w:rPr>
          <w:rFonts w:ascii="AngsanaUPC" w:hAnsi="AngsanaUPC" w:cs="AngsanaUPC" w:hint="cs"/>
          <w:sz w:val="32"/>
          <w:szCs w:val="32"/>
          <w:cs/>
        </w:rPr>
        <w:tab/>
        <w:t xml:space="preserve">แห่ง </w:t>
      </w:r>
    </w:p>
    <w:p w:rsidR="00B13B97" w:rsidRDefault="00B13B97" w:rsidP="003547E5">
      <w:pPr>
        <w:rPr>
          <w:rFonts w:ascii="AngsanaUPC" w:hAnsi="AngsanaUPC" w:cs="AngsanaUPC"/>
          <w:sz w:val="32"/>
          <w:szCs w:val="32"/>
          <w:cs/>
        </w:rPr>
      </w:pPr>
      <w:r>
        <w:rPr>
          <w:rFonts w:ascii="AngsanaUPC" w:hAnsi="AngsanaUPC" w:cs="AngsanaUPC" w:hint="cs"/>
          <w:sz w:val="32"/>
          <w:szCs w:val="32"/>
          <w:cs/>
        </w:rPr>
        <w:tab/>
      </w:r>
      <w:r>
        <w:rPr>
          <w:rFonts w:ascii="AngsanaUPC" w:hAnsi="AngsanaUPC" w:cs="AngsanaUPC" w:hint="cs"/>
          <w:sz w:val="32"/>
          <w:szCs w:val="32"/>
          <w:cs/>
        </w:rPr>
        <w:tab/>
        <w:t>2.  โทรศัพท์สาธารณะ</w:t>
      </w:r>
      <w:r>
        <w:rPr>
          <w:rFonts w:ascii="AngsanaUPC" w:hAnsi="AngsanaUPC" w:cs="AngsanaUPC" w:hint="cs"/>
          <w:sz w:val="32"/>
          <w:szCs w:val="32"/>
          <w:cs/>
        </w:rPr>
        <w:tab/>
      </w:r>
      <w:r>
        <w:rPr>
          <w:rFonts w:ascii="AngsanaUPC" w:hAnsi="AngsanaUPC" w:cs="AngsanaUPC" w:hint="cs"/>
          <w:sz w:val="32"/>
          <w:szCs w:val="32"/>
          <w:cs/>
        </w:rPr>
        <w:tab/>
        <w:t>25</w:t>
      </w:r>
      <w:r>
        <w:rPr>
          <w:rFonts w:ascii="AngsanaUPC" w:hAnsi="AngsanaUPC" w:cs="AngsanaUPC" w:hint="cs"/>
          <w:sz w:val="32"/>
          <w:szCs w:val="32"/>
          <w:cs/>
        </w:rPr>
        <w:tab/>
        <w:t>จุด</w:t>
      </w:r>
    </w:p>
    <w:p w:rsidR="00DF6094"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แหล่งน้ำธรรมชาติ </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ลำน้ำ ลำห้วย</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5</w:t>
      </w:r>
      <w:r>
        <w:rPr>
          <w:rFonts w:ascii="AngsanaUPC" w:hAnsi="AngsanaUPC" w:cs="AngsanaUPC" w:hint="cs"/>
          <w:sz w:val="32"/>
          <w:szCs w:val="32"/>
          <w:cs/>
        </w:rPr>
        <w:tab/>
        <w:t>สาย</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แม่น้ำ</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1</w:t>
      </w:r>
      <w:r>
        <w:rPr>
          <w:rFonts w:ascii="AngsanaUPC" w:hAnsi="AngsanaUPC" w:cs="AngsanaUPC" w:hint="cs"/>
          <w:sz w:val="32"/>
          <w:szCs w:val="32"/>
          <w:cs/>
        </w:rPr>
        <w:tab/>
        <w:t>สาย</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แหล่งน้ำที่สร้างขึ้น</w:t>
      </w:r>
      <w:r>
        <w:rPr>
          <w:rFonts w:ascii="AngsanaUPC" w:hAnsi="AngsanaUPC" w:cs="AngsanaUPC" w:hint="cs"/>
          <w:sz w:val="32"/>
          <w:szCs w:val="32"/>
          <w:cs/>
        </w:rPr>
        <w:tab/>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1.  ฝาย  ทำนบ</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29</w:t>
      </w:r>
      <w:r>
        <w:rPr>
          <w:rFonts w:ascii="AngsanaUPC" w:hAnsi="AngsanaUPC" w:cs="AngsanaUPC" w:hint="cs"/>
          <w:sz w:val="32"/>
          <w:szCs w:val="32"/>
          <w:cs/>
        </w:rPr>
        <w:tab/>
        <w:t xml:space="preserve">แห่ง </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2.  สระ</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86</w:t>
      </w:r>
      <w:r>
        <w:rPr>
          <w:rFonts w:ascii="AngsanaUPC" w:hAnsi="AngsanaUPC" w:cs="AngsanaUPC" w:hint="cs"/>
          <w:sz w:val="32"/>
          <w:szCs w:val="32"/>
          <w:cs/>
        </w:rPr>
        <w:tab/>
        <w:t>แห่ง</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3.  บ่อน้ำตื้น</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29</w:t>
      </w:r>
      <w:r>
        <w:rPr>
          <w:rFonts w:ascii="AngsanaUPC" w:hAnsi="AngsanaUPC" w:cs="AngsanaUPC" w:hint="cs"/>
          <w:sz w:val="32"/>
          <w:szCs w:val="32"/>
          <w:cs/>
        </w:rPr>
        <w:tab/>
        <w:t>แห่ง</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4.  บ่อบาดาล</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1,510</w:t>
      </w:r>
      <w:r>
        <w:rPr>
          <w:rFonts w:ascii="AngsanaUPC" w:hAnsi="AngsanaUPC" w:cs="AngsanaUPC" w:hint="cs"/>
          <w:sz w:val="32"/>
          <w:szCs w:val="32"/>
          <w:cs/>
        </w:rPr>
        <w:tab/>
        <w:t xml:space="preserve">แห่ง </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5.  ประปาหมู่บ้าน</w:t>
      </w:r>
      <w:r>
        <w:rPr>
          <w:rFonts w:ascii="AngsanaUPC" w:hAnsi="AngsanaUPC" w:cs="AngsanaUPC" w:hint="cs"/>
          <w:sz w:val="32"/>
          <w:szCs w:val="32"/>
          <w:cs/>
        </w:rPr>
        <w:tab/>
      </w:r>
      <w:r>
        <w:rPr>
          <w:rFonts w:ascii="AngsanaUPC" w:hAnsi="AngsanaUPC" w:cs="AngsanaUPC" w:hint="cs"/>
          <w:sz w:val="32"/>
          <w:szCs w:val="32"/>
          <w:cs/>
        </w:rPr>
        <w:tab/>
        <w:t>24</w:t>
      </w:r>
      <w:r>
        <w:rPr>
          <w:rFonts w:ascii="AngsanaUPC" w:hAnsi="AngsanaUPC" w:cs="AngsanaUPC" w:hint="cs"/>
          <w:sz w:val="32"/>
          <w:szCs w:val="32"/>
          <w:cs/>
        </w:rPr>
        <w:tab/>
        <w:t xml:space="preserve">แห่ง </w:t>
      </w:r>
    </w:p>
    <w:p w:rsidR="00B13B97" w:rsidRDefault="00B13B97"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6.  อ่างเก็บน้ำ</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t>1</w:t>
      </w:r>
      <w:r>
        <w:rPr>
          <w:rFonts w:ascii="AngsanaUPC" w:hAnsi="AngsanaUPC" w:cs="AngsanaUPC" w:hint="cs"/>
          <w:sz w:val="32"/>
          <w:szCs w:val="32"/>
          <w:cs/>
        </w:rPr>
        <w:tab/>
        <w:t xml:space="preserve">แห่ง </w:t>
      </w:r>
    </w:p>
    <w:p w:rsidR="00DF6094" w:rsidRPr="006F1595" w:rsidRDefault="006F1595" w:rsidP="003547E5">
      <w:pPr>
        <w:rPr>
          <w:rFonts w:ascii="AngsanaUPC" w:hAnsi="AngsanaUPC" w:cs="AngsanaUPC"/>
          <w:b/>
          <w:bCs/>
          <w:sz w:val="32"/>
          <w:szCs w:val="32"/>
        </w:rPr>
      </w:pPr>
      <w:r w:rsidRPr="006F1595">
        <w:rPr>
          <w:rFonts w:ascii="AngsanaUPC" w:hAnsi="AngsanaUPC" w:cs="AngsanaUPC" w:hint="cs"/>
          <w:b/>
          <w:bCs/>
          <w:sz w:val="32"/>
          <w:szCs w:val="32"/>
          <w:cs/>
        </w:rPr>
        <w:tab/>
      </w:r>
      <w:r w:rsidRPr="006F1595">
        <w:rPr>
          <w:rFonts w:ascii="AngsanaUPC" w:hAnsi="AngsanaUPC" w:cs="AngsanaUPC" w:hint="cs"/>
          <w:b/>
          <w:bCs/>
          <w:sz w:val="32"/>
          <w:szCs w:val="32"/>
          <w:cs/>
        </w:rPr>
        <w:tab/>
        <w:t xml:space="preserve">-  ทรัพยากรธรรมชาติในพื้นที่ </w:t>
      </w:r>
    </w:p>
    <w:p w:rsidR="006F1595" w:rsidRPr="006F1595" w:rsidRDefault="006F1595" w:rsidP="003547E5">
      <w:pPr>
        <w:rPr>
          <w:rFonts w:ascii="AngsanaUPC" w:hAnsi="AngsanaUPC" w:cs="AngsanaUPC"/>
          <w:b/>
          <w:bCs/>
          <w:sz w:val="32"/>
          <w:szCs w:val="32"/>
        </w:rPr>
      </w:pPr>
      <w:r w:rsidRPr="006F1595">
        <w:rPr>
          <w:rFonts w:ascii="AngsanaUPC" w:hAnsi="AngsanaUPC" w:cs="AngsanaUPC" w:hint="cs"/>
          <w:b/>
          <w:bCs/>
          <w:sz w:val="32"/>
          <w:szCs w:val="32"/>
          <w:cs/>
        </w:rPr>
        <w:tab/>
      </w:r>
      <w:r w:rsidRPr="006F1595">
        <w:rPr>
          <w:rFonts w:ascii="AngsanaUPC" w:hAnsi="AngsanaUPC" w:cs="AngsanaUPC" w:hint="cs"/>
          <w:b/>
          <w:bCs/>
          <w:sz w:val="32"/>
          <w:szCs w:val="32"/>
          <w:cs/>
        </w:rPr>
        <w:tab/>
        <w:t xml:space="preserve">ทรัพยากรป่าไม้ </w:t>
      </w:r>
    </w:p>
    <w:p w:rsidR="006F1595" w:rsidRDefault="006F1595"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t xml:space="preserve">ป่าไม้ในตำบลนางั่ว มีทรัพยากรป่าไม้จำนวนมาก ประกอบด้วยป่าไม้หลายชนิด ได้แก่ ไม้ประดู่  ไม้แดง  ไม้รัง  ไม้มะค่าโมง  เป็นต้น สภาพป่าไม้ปัจจุบันได้ถูกทำลายลง เพื่อต้องการที่ดินสำหรับการเพาะปลูกและที่อยู่อาศัยของประชาชน นอกจากนี้ยังตัดไม้ทำลายป่าเพื่อจุดประสงค์อื่น ได้แก่ การทำเครื่องเรือน ทำเฟอร์นิเจอร์ ไม้แปรรูป ถ่านไม้ เป็นต้น จึงทำให้ป่าไม้เหลือน้อยลงทุกที </w:t>
      </w:r>
    </w:p>
    <w:p w:rsidR="006F1595" w:rsidRPr="00294305" w:rsidRDefault="006F1595" w:rsidP="003547E5">
      <w:pPr>
        <w:rPr>
          <w:rFonts w:ascii="AngsanaUPC" w:hAnsi="AngsanaUPC" w:cs="AngsanaUPC"/>
          <w:b/>
          <w:bCs/>
          <w:sz w:val="32"/>
          <w:szCs w:val="32"/>
        </w:rPr>
      </w:pPr>
      <w:r w:rsidRPr="00294305">
        <w:rPr>
          <w:rFonts w:ascii="AngsanaUPC" w:hAnsi="AngsanaUPC" w:cs="AngsanaUPC" w:hint="cs"/>
          <w:b/>
          <w:bCs/>
          <w:sz w:val="32"/>
          <w:szCs w:val="32"/>
          <w:cs/>
        </w:rPr>
        <w:tab/>
      </w:r>
      <w:r w:rsidRPr="00294305">
        <w:rPr>
          <w:rFonts w:ascii="AngsanaUPC" w:hAnsi="AngsanaUPC" w:cs="AngsanaUPC" w:hint="cs"/>
          <w:b/>
          <w:bCs/>
          <w:sz w:val="32"/>
          <w:szCs w:val="32"/>
          <w:cs/>
        </w:rPr>
        <w:tab/>
        <w:t>ทรัพยากรดิน</w:t>
      </w:r>
    </w:p>
    <w:p w:rsidR="006F1595" w:rsidRDefault="00294305" w:rsidP="003547E5">
      <w:pPr>
        <w:rPr>
          <w:rFonts w:ascii="AngsanaUPC" w:hAnsi="AngsanaUPC" w:cs="AngsanaUPC"/>
          <w:sz w:val="32"/>
          <w:szCs w:val="32"/>
        </w:rPr>
      </w:pPr>
      <w:r>
        <w:rPr>
          <w:rFonts w:ascii="AngsanaUPC" w:hAnsi="AngsanaUPC" w:cs="AngsanaUPC"/>
          <w:sz w:val="32"/>
          <w:szCs w:val="32"/>
        </w:rPr>
        <w:tab/>
      </w:r>
      <w:r>
        <w:rPr>
          <w:rFonts w:ascii="AngsanaUPC" w:hAnsi="AngsanaUPC" w:cs="AngsanaUPC"/>
          <w:sz w:val="32"/>
          <w:szCs w:val="32"/>
        </w:rPr>
        <w:tab/>
      </w:r>
      <w:r>
        <w:rPr>
          <w:rFonts w:ascii="AngsanaUPC" w:hAnsi="AngsanaUPC" w:cs="AngsanaUPC" w:hint="cs"/>
          <w:sz w:val="32"/>
          <w:szCs w:val="32"/>
          <w:cs/>
        </w:rPr>
        <w:t xml:space="preserve">ดินส่วนใหญ่เป็นดินร่วนปนทราย ใช้ในการเพาะปลูกได้ดีพอสมควร ส่วนบริเวณภูเขาส่วนใหญ่จะเป็นดินลูกรัง ใช้ในการทำการเกษตรไม่ค่อยได้ผลเท่าที่ควร </w:t>
      </w:r>
    </w:p>
    <w:p w:rsidR="006F1595" w:rsidRPr="00294305" w:rsidRDefault="006F1595" w:rsidP="003547E5">
      <w:pPr>
        <w:rPr>
          <w:rFonts w:ascii="AngsanaUPC" w:hAnsi="AngsanaUPC" w:cs="AngsanaUPC"/>
          <w:b/>
          <w:bCs/>
          <w:sz w:val="32"/>
          <w:szCs w:val="32"/>
        </w:rPr>
      </w:pPr>
      <w:r w:rsidRPr="00294305">
        <w:rPr>
          <w:rFonts w:ascii="AngsanaUPC" w:hAnsi="AngsanaUPC" w:cs="AngsanaUPC" w:hint="cs"/>
          <w:b/>
          <w:bCs/>
          <w:sz w:val="32"/>
          <w:szCs w:val="32"/>
          <w:cs/>
        </w:rPr>
        <w:tab/>
      </w:r>
      <w:r w:rsidRPr="00294305">
        <w:rPr>
          <w:rFonts w:ascii="AngsanaUPC" w:hAnsi="AngsanaUPC" w:cs="AngsanaUPC" w:hint="cs"/>
          <w:b/>
          <w:bCs/>
          <w:sz w:val="32"/>
          <w:szCs w:val="32"/>
          <w:cs/>
        </w:rPr>
        <w:tab/>
        <w:t xml:space="preserve">ทรัพยากรน้ำ </w:t>
      </w:r>
    </w:p>
    <w:p w:rsidR="006F1595" w:rsidRDefault="00632340" w:rsidP="003547E5">
      <w:pPr>
        <w:rPr>
          <w:rFonts w:ascii="AngsanaUPC" w:hAnsi="AngsanaUPC" w:cs="AngsanaUPC"/>
          <w:sz w:val="32"/>
          <w:szCs w:val="32"/>
        </w:rPr>
      </w:pPr>
      <w:r>
        <w:rPr>
          <w:rFonts w:ascii="AngsanaUPC" w:hAnsi="AngsanaUPC" w:cs="AngsanaUPC" w:hint="cs"/>
          <w:sz w:val="32"/>
          <w:szCs w:val="32"/>
          <w:cs/>
        </w:rPr>
        <w:tab/>
      </w:r>
      <w:r>
        <w:rPr>
          <w:rFonts w:ascii="AngsanaUPC" w:hAnsi="AngsanaUPC" w:cs="AngsanaUPC" w:hint="cs"/>
          <w:sz w:val="32"/>
          <w:szCs w:val="32"/>
          <w:cs/>
        </w:rPr>
        <w:tab/>
      </w:r>
      <w:r w:rsidR="009F3119">
        <w:rPr>
          <w:rFonts w:ascii="AngsanaUPC" w:hAnsi="AngsanaUPC" w:cs="AngsanaUPC" w:hint="cs"/>
          <w:sz w:val="32"/>
          <w:szCs w:val="32"/>
          <w:cs/>
        </w:rPr>
        <w:t xml:space="preserve">มีแม่น้ำไหลผ่าน 1 สาย คือ แม่น้ำป่าสัก ซึ่งเป็นแหล่งน้ำสำคัญในการทำการเกษตร แต่ในฤดูร้อน แม่น้ำป่าสักจะแห้งลงมาก ทำให้ไม่เพียงพอต่อการอุปโภค บริโภค และนอกจากนี้ยังมีแม่น้ำลำคลองต่าง ๆ อีกหลายสายที่ไหลผ่านแต่มักแห้งขอด ตื้นเขินมากในฤดูร้อน </w:t>
      </w:r>
    </w:p>
    <w:p w:rsidR="006F1595" w:rsidRDefault="006F1595" w:rsidP="003547E5">
      <w:pPr>
        <w:rPr>
          <w:rFonts w:ascii="AngsanaUPC" w:hAnsi="AngsanaUPC" w:cs="AngsanaUPC"/>
          <w:sz w:val="32"/>
          <w:szCs w:val="32"/>
        </w:rPr>
      </w:pPr>
    </w:p>
    <w:p w:rsidR="009F3119" w:rsidRPr="009F3119" w:rsidRDefault="009F3119" w:rsidP="003547E5">
      <w:pPr>
        <w:rPr>
          <w:rFonts w:ascii="AngsanaUPC" w:hAnsi="AngsanaUPC" w:cs="AngsanaUPC"/>
          <w:b/>
          <w:bCs/>
          <w:sz w:val="32"/>
          <w:szCs w:val="32"/>
        </w:rPr>
      </w:pPr>
      <w:r w:rsidRPr="009F3119">
        <w:rPr>
          <w:rFonts w:ascii="AngsanaUPC" w:hAnsi="AngsanaUPC" w:cs="AngsanaUPC" w:hint="cs"/>
          <w:b/>
          <w:bCs/>
          <w:sz w:val="32"/>
          <w:szCs w:val="32"/>
          <w:cs/>
        </w:rPr>
        <w:lastRenderedPageBreak/>
        <w:tab/>
        <w:t xml:space="preserve">นโยบายการพัฒนาท้องถิ่นเทศบาลตำบลนางั่ว </w:t>
      </w:r>
    </w:p>
    <w:p w:rsidR="009F3119" w:rsidRPr="009F3119" w:rsidRDefault="009F3119" w:rsidP="003547E5">
      <w:pPr>
        <w:rPr>
          <w:rFonts w:ascii="AngsanaUPC" w:hAnsi="AngsanaUPC" w:cs="AngsanaUPC"/>
          <w:b/>
          <w:bCs/>
          <w:sz w:val="32"/>
          <w:szCs w:val="32"/>
        </w:rPr>
      </w:pPr>
      <w:r w:rsidRPr="009F3119">
        <w:rPr>
          <w:rFonts w:ascii="AngsanaUPC" w:hAnsi="AngsanaUPC" w:cs="AngsanaUPC" w:hint="cs"/>
          <w:b/>
          <w:bCs/>
          <w:sz w:val="32"/>
          <w:szCs w:val="32"/>
          <w:cs/>
        </w:rPr>
        <w:tab/>
        <w:t xml:space="preserve">วิสัยทัศน์ </w:t>
      </w:r>
      <w:r w:rsidRPr="009F3119">
        <w:rPr>
          <w:rFonts w:ascii="AngsanaUPC" w:hAnsi="AngsanaUPC" w:cs="AngsanaUPC"/>
          <w:b/>
          <w:bCs/>
          <w:sz w:val="32"/>
          <w:szCs w:val="32"/>
        </w:rPr>
        <w:t xml:space="preserve">  </w:t>
      </w:r>
    </w:p>
    <w:p w:rsidR="009F3119" w:rsidRDefault="009F3119" w:rsidP="003547E5">
      <w:pPr>
        <w:rPr>
          <w:rFonts w:ascii="AngsanaUPC" w:hAnsi="AngsanaUPC" w:cs="AngsanaUPC"/>
          <w:sz w:val="32"/>
          <w:szCs w:val="32"/>
        </w:rPr>
      </w:pPr>
      <w:r>
        <w:rPr>
          <w:rFonts w:ascii="AngsanaUPC" w:hAnsi="AngsanaUPC" w:cs="AngsanaUPC"/>
          <w:sz w:val="32"/>
          <w:szCs w:val="32"/>
        </w:rPr>
        <w:tab/>
      </w:r>
      <w:r>
        <w:rPr>
          <w:rFonts w:ascii="AngsanaUPC" w:hAnsi="AngsanaUPC" w:cs="AngsanaUPC" w:hint="cs"/>
          <w:sz w:val="32"/>
          <w:szCs w:val="32"/>
          <w:cs/>
        </w:rPr>
        <w:t xml:space="preserve">“มุ่งมั่นพัฒนาคุณภาพชีวิต ส่งเสริมเศรษฐกิจพอเพียงแบบยั่งยืนฟื้นฟูประเพณี วัฒนธรรม </w:t>
      </w:r>
    </w:p>
    <w:p w:rsidR="009F3119" w:rsidRDefault="009F3119" w:rsidP="003547E5">
      <w:pPr>
        <w:rPr>
          <w:rFonts w:ascii="AngsanaUPC" w:hAnsi="AngsanaUPC" w:cs="AngsanaUPC"/>
          <w:sz w:val="32"/>
          <w:szCs w:val="32"/>
        </w:rPr>
      </w:pPr>
      <w:r>
        <w:rPr>
          <w:rFonts w:ascii="AngsanaUPC" w:hAnsi="AngsanaUPC" w:cs="AngsanaUPC" w:hint="cs"/>
          <w:sz w:val="32"/>
          <w:szCs w:val="32"/>
          <w:cs/>
        </w:rPr>
        <w:t xml:space="preserve">นำการศึกษาก้าวไกล เพื่อให้ชาวนางั่วมีความสุข” </w:t>
      </w:r>
    </w:p>
    <w:p w:rsidR="009F3119" w:rsidRDefault="009F3119" w:rsidP="003547E5">
      <w:pPr>
        <w:rPr>
          <w:rFonts w:ascii="AngsanaUPC" w:hAnsi="AngsanaUPC" w:cs="AngsanaUPC"/>
          <w:sz w:val="32"/>
          <w:szCs w:val="32"/>
        </w:rPr>
      </w:pPr>
    </w:p>
    <w:p w:rsidR="003547E5" w:rsidRPr="009F3119" w:rsidRDefault="003547E5" w:rsidP="003547E5">
      <w:pPr>
        <w:rPr>
          <w:rFonts w:ascii="AngsanaUPC" w:hAnsi="AngsanaUPC" w:cs="AngsanaUPC"/>
          <w:b/>
          <w:bCs/>
          <w:sz w:val="32"/>
          <w:szCs w:val="32"/>
        </w:rPr>
      </w:pPr>
      <w:r w:rsidRPr="009F3119">
        <w:rPr>
          <w:rFonts w:ascii="AngsanaUPC" w:hAnsi="AngsanaUPC" w:cs="AngsanaUPC" w:hint="cs"/>
          <w:b/>
          <w:bCs/>
          <w:sz w:val="32"/>
          <w:szCs w:val="32"/>
          <w:cs/>
        </w:rPr>
        <w:t>งานวิจัยที่เกี่ยวข้อง</w:t>
      </w:r>
    </w:p>
    <w:p w:rsidR="00611B03" w:rsidRPr="00611B03" w:rsidRDefault="00611B03" w:rsidP="00611B03">
      <w:pPr>
        <w:ind w:firstLine="720"/>
        <w:rPr>
          <w:rFonts w:ascii="AngsanaUPC" w:hAnsi="AngsanaUPC" w:cs="AngsanaUPC"/>
          <w:sz w:val="32"/>
          <w:szCs w:val="32"/>
        </w:rPr>
      </w:pPr>
      <w:r w:rsidRPr="00611B03">
        <w:rPr>
          <w:rFonts w:ascii="AngsanaUPC" w:hAnsi="AngsanaUPC" w:cs="AngsanaUPC"/>
          <w:sz w:val="32"/>
          <w:szCs w:val="32"/>
          <w:cs/>
        </w:rPr>
        <w:t>ในการทบทวนเอกสารและงานศึกษาที่เกี่ยวข้อง ผู้วิจัยได้ศึกษาค้นคว้าผลการศึกษา</w:t>
      </w:r>
    </w:p>
    <w:p w:rsidR="00611B03" w:rsidRPr="00611B03" w:rsidRDefault="00611B03" w:rsidP="00611B03">
      <w:pPr>
        <w:pStyle w:val="a7"/>
        <w:spacing w:after="0" w:line="240" w:lineRule="auto"/>
        <w:ind w:left="0"/>
        <w:rPr>
          <w:rFonts w:ascii="AngsanaUPC" w:hAnsi="AngsanaUPC" w:cs="AngsanaUPC"/>
          <w:sz w:val="32"/>
          <w:szCs w:val="32"/>
        </w:rPr>
      </w:pPr>
      <w:r w:rsidRPr="00611B03">
        <w:rPr>
          <w:rFonts w:ascii="AngsanaUPC" w:hAnsi="AngsanaUPC" w:cs="AngsanaUPC"/>
          <w:sz w:val="32"/>
          <w:szCs w:val="32"/>
          <w:cs/>
        </w:rPr>
        <w:t>ดังมีรายละเอียดต่อไปนี้</w:t>
      </w:r>
    </w:p>
    <w:p w:rsidR="00611B03" w:rsidRPr="00611B03" w:rsidRDefault="00611B03" w:rsidP="00611B03">
      <w:pPr>
        <w:pStyle w:val="a7"/>
        <w:spacing w:after="0" w:line="240" w:lineRule="auto"/>
        <w:ind w:left="0"/>
        <w:rPr>
          <w:rFonts w:ascii="AngsanaUPC" w:hAnsi="AngsanaUPC" w:cs="AngsanaUPC"/>
          <w:sz w:val="32"/>
          <w:szCs w:val="32"/>
        </w:rPr>
      </w:pPr>
      <w:r w:rsidRPr="00611B03">
        <w:rPr>
          <w:rFonts w:ascii="AngsanaUPC" w:hAnsi="AngsanaUPC" w:cs="AngsanaUPC"/>
          <w:sz w:val="32"/>
          <w:szCs w:val="32"/>
        </w:rPr>
        <w:tab/>
      </w:r>
      <w:r w:rsidRPr="00611B03">
        <w:rPr>
          <w:rFonts w:ascii="AngsanaUPC" w:hAnsi="AngsanaUPC" w:cs="AngsanaUPC"/>
          <w:sz w:val="32"/>
          <w:szCs w:val="32"/>
          <w:cs/>
        </w:rPr>
        <w:t xml:space="preserve">สาริสา  วงศ์อนันต์นนท์  (2554 </w:t>
      </w:r>
      <w:r w:rsidRPr="00611B03">
        <w:rPr>
          <w:rFonts w:ascii="AngsanaUPC" w:hAnsi="AngsanaUPC" w:cs="AngsanaUPC"/>
          <w:sz w:val="32"/>
          <w:szCs w:val="32"/>
        </w:rPr>
        <w:t xml:space="preserve">: </w:t>
      </w:r>
      <w:r w:rsidRPr="00611B03">
        <w:rPr>
          <w:rFonts w:ascii="AngsanaUPC" w:hAnsi="AngsanaUPC" w:cs="AngsanaUPC"/>
          <w:sz w:val="32"/>
          <w:szCs w:val="32"/>
          <w:cs/>
        </w:rPr>
        <w:t xml:space="preserve">บทคัดย่อ)  ได้ศึกษาเรื่อง “การมีส่วนร่วมในการจัดการสิ่งแวดล้อมของชุมชนเขตเทศบาลเมืองมาบตาพุด จังหวัดระยอง”  ผลการศึกษาพบว่า  1) การมีส่วนร่วมในการจัดการสิ่งแวดล้อมของชุมชนเขตเทศบาลเมืองมาบตาพุด จังหวัดระยอง ในภาพรวมคะแนนเฉลี่ยอยู่ในระดับปานกลาง เมื่อพิจารณาเป็นรายด้าน พบว่า ประชาชนมีส่วนร่วมในการจัดการสิ่งแวดล้อมอยู่ในระดับปานกลางทุกด้าน เรียงลำดับจากค่ามากไปน้อย คือ ด้านการมีส่วนร่วมคิด  ด้านการมีส่วนร่วมในการปฏิบัติ ด้านการมีส่วนร่วมในการติดตามและประเมินผล และด้านการมีส่วนร่วมในการตัดสินใจ 2) ผลการเปรียบเทียบค่าเฉลี่ยของคะแนนการมีส่วนร่วมในการจัดการสิ่งแวดล้อมของชุมชนของประชาชน จำแนกตามลักษณะประชากรศาสตร์ พบว่า ประชาชนที่มีเพศ อายุ ระดับการศึกษา อาชีพ และตำแหน่งในชุมชนต่างกัน มีส่วนร่วมในการจัดการสิ่งแวดล้อมของชุมชนในภาพรวมแตกต่างกันอย่างมีนัยสำคัญทางสถิติที่ระดับ 0.05 เมื่อพิจารณาเป็นรายด้าน พบว่า ประชาชนที่มีอายุ อาชีพ และตำแหน่งในชุมชนต่างกัน มีส่วนร่วมในการจัดการสิ่งแวดล้อมของชุมชนทั้ง 4 ด้าน แตกต่างกันอย่างมีนัยสำคัญทางสถิติที่ระดับ 0.05    </w:t>
      </w:r>
    </w:p>
    <w:p w:rsidR="00611B03" w:rsidRDefault="00611B03" w:rsidP="00611B03">
      <w:pPr>
        <w:pStyle w:val="a7"/>
        <w:spacing w:after="0" w:line="240" w:lineRule="auto"/>
        <w:ind w:left="0"/>
        <w:rPr>
          <w:rFonts w:ascii="AngsanaUPC" w:hAnsi="AngsanaUPC" w:cs="AngsanaUPC"/>
          <w:sz w:val="32"/>
          <w:szCs w:val="32"/>
        </w:rPr>
      </w:pPr>
      <w:r w:rsidRPr="00611B03">
        <w:rPr>
          <w:rFonts w:ascii="AngsanaUPC" w:hAnsi="AngsanaUPC" w:cs="AngsanaUPC"/>
          <w:sz w:val="32"/>
          <w:szCs w:val="32"/>
          <w:cs/>
        </w:rPr>
        <w:t xml:space="preserve">  </w:t>
      </w:r>
      <w:r>
        <w:rPr>
          <w:rFonts w:ascii="AngsanaUPC" w:hAnsi="AngsanaUPC" w:cs="AngsanaUPC"/>
          <w:sz w:val="32"/>
          <w:szCs w:val="32"/>
        </w:rPr>
        <w:tab/>
      </w:r>
      <w:proofErr w:type="spellStart"/>
      <w:r w:rsidRPr="00611B03">
        <w:rPr>
          <w:rFonts w:ascii="AngsanaUPC" w:hAnsi="AngsanaUPC" w:cs="AngsanaUPC"/>
          <w:sz w:val="32"/>
          <w:szCs w:val="32"/>
          <w:cs/>
        </w:rPr>
        <w:t>บัญ</w:t>
      </w:r>
      <w:proofErr w:type="spellEnd"/>
      <w:r w:rsidRPr="00611B03">
        <w:rPr>
          <w:rFonts w:ascii="AngsanaUPC" w:hAnsi="AngsanaUPC" w:cs="AngsanaUPC"/>
          <w:sz w:val="32"/>
          <w:szCs w:val="32"/>
          <w:cs/>
        </w:rPr>
        <w:t xml:space="preserve">หยัด  </w:t>
      </w:r>
      <w:proofErr w:type="spellStart"/>
      <w:r w:rsidRPr="00611B03">
        <w:rPr>
          <w:rFonts w:ascii="AngsanaUPC" w:hAnsi="AngsanaUPC" w:cs="AngsanaUPC"/>
          <w:sz w:val="32"/>
          <w:szCs w:val="32"/>
          <w:cs/>
        </w:rPr>
        <w:t>โยธะ</w:t>
      </w:r>
      <w:proofErr w:type="spellEnd"/>
      <w:r w:rsidRPr="00611B03">
        <w:rPr>
          <w:rFonts w:ascii="AngsanaUPC" w:hAnsi="AngsanaUPC" w:cs="AngsanaUPC"/>
          <w:sz w:val="32"/>
          <w:szCs w:val="32"/>
          <w:cs/>
        </w:rPr>
        <w:t xml:space="preserve">กา  (2556 </w:t>
      </w:r>
      <w:r w:rsidRPr="00611B03">
        <w:rPr>
          <w:rFonts w:ascii="AngsanaUPC" w:hAnsi="AngsanaUPC" w:cs="AngsanaUPC"/>
          <w:sz w:val="32"/>
          <w:szCs w:val="32"/>
        </w:rPr>
        <w:t xml:space="preserve">: </w:t>
      </w:r>
      <w:r w:rsidRPr="00611B03">
        <w:rPr>
          <w:rFonts w:ascii="AngsanaUPC" w:hAnsi="AngsanaUPC" w:cs="AngsanaUPC"/>
          <w:sz w:val="32"/>
          <w:szCs w:val="32"/>
          <w:cs/>
        </w:rPr>
        <w:t xml:space="preserve">บทคัดย่อ)  ได้ศึกษาเรื่อง  “การมีส่วนร่วมในการจัดการสิ่งแวดล้อมขอสมาชิกชุมชนในเขตเทศบาลเมืองท่าใหม่ อำเภอท่าใหม่ จังหวัดจันทบุรี”  ผลการศึกษาพบว่า  การมีส่วนร่วมในการจัดการสิ่งแวดล้อมขอสมาชิกชุมชนในเขตเทศบาลเมืองท่าใหม่ อำเภอท่าใหม่ จังหวัดจันทบุรี อยู่ในระดับปานกลาง มีค่าเฉลี่ยเท่ากับ 1.87 ค่าส่วนเบี่ยงเบนมาตรฐานเท่ากับ 0.53 โดยมีรูปแบบการมีส่วนร่วมในการจัดการสิ่งแวดล้อมด้านการรับผลประโยชน์เป็นอันดับ 1 ค่าเฉลี่ยเท่ากับ 2.07 และด้านการตัดสินใจ เป็นอันดับ 2 ค่าเฉลี่ยเท่ากับ 1.88 ปัจจัยด้านการรับรู้ข่าวสารด้านสิ่งแวดล้อมและปัจจัยด้านความรู้ความเข้าใจเกี่ยวกับสิ่งแวดล้อม ที่แตกต่างกันของสมาชิกชุมชน มีความสัมพันธ์กับการมีส่วนร่วมในการจัดการสิ่งแวดล้อมของสมาชิกชุมชนที่แตกต่างกัน อย่างมีนัยสำคัญทางสถิติที่ระดับ 0.05   </w:t>
      </w:r>
    </w:p>
    <w:p w:rsidR="00611B03" w:rsidRPr="00611B03" w:rsidRDefault="00611B03" w:rsidP="00611B03">
      <w:pPr>
        <w:pStyle w:val="a7"/>
        <w:spacing w:after="0" w:line="240" w:lineRule="auto"/>
        <w:ind w:left="0"/>
        <w:rPr>
          <w:rFonts w:ascii="AngsanaUPC" w:hAnsi="AngsanaUPC" w:cs="AngsanaUPC"/>
          <w:sz w:val="32"/>
          <w:szCs w:val="32"/>
        </w:rPr>
      </w:pPr>
    </w:p>
    <w:p w:rsidR="00611B03" w:rsidRPr="00611B03" w:rsidRDefault="00611B03" w:rsidP="00611B03">
      <w:pPr>
        <w:pStyle w:val="a7"/>
        <w:spacing w:after="0" w:line="240" w:lineRule="auto"/>
        <w:ind w:left="0"/>
        <w:rPr>
          <w:rFonts w:ascii="AngsanaUPC" w:hAnsi="AngsanaUPC" w:cs="AngsanaUPC"/>
          <w:sz w:val="32"/>
          <w:szCs w:val="32"/>
        </w:rPr>
      </w:pPr>
      <w:r>
        <w:rPr>
          <w:rFonts w:ascii="AngsanaUPC" w:hAnsi="AngsanaUPC" w:cs="AngsanaUPC"/>
          <w:sz w:val="32"/>
          <w:szCs w:val="32"/>
        </w:rPr>
        <w:lastRenderedPageBreak/>
        <w:tab/>
      </w:r>
      <w:proofErr w:type="spellStart"/>
      <w:r w:rsidRPr="00611B03">
        <w:rPr>
          <w:rFonts w:ascii="AngsanaUPC" w:hAnsi="AngsanaUPC" w:cs="AngsanaUPC"/>
          <w:sz w:val="32"/>
          <w:szCs w:val="32"/>
          <w:cs/>
        </w:rPr>
        <w:t>พุฑฒ</w:t>
      </w:r>
      <w:proofErr w:type="spellEnd"/>
      <w:r w:rsidRPr="00611B03">
        <w:rPr>
          <w:rFonts w:ascii="AngsanaUPC" w:hAnsi="AngsanaUPC" w:cs="AngsanaUPC"/>
          <w:sz w:val="32"/>
          <w:szCs w:val="32"/>
          <w:cs/>
        </w:rPr>
        <w:t xml:space="preserve">จักร  สิทธิ  (2556 </w:t>
      </w:r>
      <w:r w:rsidRPr="00611B03">
        <w:rPr>
          <w:rFonts w:ascii="AngsanaUPC" w:hAnsi="AngsanaUPC" w:cs="AngsanaUPC"/>
          <w:sz w:val="32"/>
          <w:szCs w:val="32"/>
        </w:rPr>
        <w:t xml:space="preserve">: </w:t>
      </w:r>
      <w:r w:rsidRPr="00611B03">
        <w:rPr>
          <w:rFonts w:ascii="AngsanaUPC" w:hAnsi="AngsanaUPC" w:cs="AngsanaUPC"/>
          <w:sz w:val="32"/>
          <w:szCs w:val="32"/>
          <w:cs/>
        </w:rPr>
        <w:t>บทคัดย่อ)  ได้ศึกษาเรื่อง  “การมีส่วนร่วมของประชาชนในการบริหารจัดการทรัพยากรธรรมชาติและสิ่งแวดล้อมในเขตพื้นที่เทศบาลตำบลนาหว้า อำเภอนาหว้า จังหวัดนครพนม”  ผลการศึกษาพบว่า  รูปแบบการมีส่วนร่วมของประชาชนในการบริหารจัดการทรัพยากรธรรมชาติและสิ่งแวดล้อมเชิง</w:t>
      </w:r>
      <w:proofErr w:type="spellStart"/>
      <w:r w:rsidRPr="00611B03">
        <w:rPr>
          <w:rFonts w:ascii="AngsanaUPC" w:hAnsi="AngsanaUPC" w:cs="AngsanaUPC"/>
          <w:sz w:val="32"/>
          <w:szCs w:val="32"/>
          <w:cs/>
        </w:rPr>
        <w:t>บูรณา</w:t>
      </w:r>
      <w:proofErr w:type="spellEnd"/>
      <w:r w:rsidRPr="00611B03">
        <w:rPr>
          <w:rFonts w:ascii="AngsanaUPC" w:hAnsi="AngsanaUPC" w:cs="AngsanaUPC"/>
          <w:sz w:val="32"/>
          <w:szCs w:val="32"/>
          <w:cs/>
        </w:rPr>
        <w:t xml:space="preserve">การ รูปแบบการโน้มน้าวเชิญชวนผ่านกิจกรรมที่เน้นความสามัคคี มีส่วนร่วมแบบชักนำ ซึ่งเป็นการเข้าร่วมโดยต้องการความเห็นชอบหรือสนับสนุนโดยหน่วยงานภาครัฐ รูปแบบการมีส่วนร่วมที่ถูกบังคับซึ่งชุมชนไม่อาจปฏิเสธหรือหลีกเลี่ยงได้อยู่ภายใต้การดำเนินนโยบายของรัฐบาล โดยเจ้าหน้าที่ของรัฐหรือโดยการบังคับโดยตรง รูปแบบการมีส่วนร่วมเป็นไปโดยสมัครใจ มีระยะเวลาเป็นเครื่องพิสูจน์ทดสอบจิตสำนึกในการแก้ไขปัญหาหรือตัดสินใจหาทางออกร่วมกัน และเป้าหมายการมีส่วนร่วมมีความยั่งยืนกว่า </w:t>
      </w:r>
    </w:p>
    <w:p w:rsidR="00611B03" w:rsidRPr="00611B03" w:rsidRDefault="00611B03" w:rsidP="00611B03">
      <w:pPr>
        <w:pStyle w:val="a7"/>
        <w:spacing w:after="0" w:line="240" w:lineRule="auto"/>
        <w:ind w:left="0"/>
        <w:rPr>
          <w:rFonts w:ascii="AngsanaUPC" w:hAnsi="AngsanaUPC" w:cs="AngsanaUPC"/>
          <w:sz w:val="32"/>
          <w:szCs w:val="32"/>
        </w:rPr>
      </w:pPr>
      <w:r w:rsidRPr="00611B03">
        <w:rPr>
          <w:rFonts w:ascii="AngsanaUPC" w:hAnsi="AngsanaUPC" w:cs="AngsanaUPC"/>
          <w:sz w:val="32"/>
          <w:szCs w:val="32"/>
          <w:cs/>
        </w:rPr>
        <w:t>ส่วนลักษณะการมีส่วนร่วมของประชาชนในการบริหารจัดการทรัพยากรธรรมชาติและสิ่งแวดล้อมเชิง</w:t>
      </w:r>
      <w:proofErr w:type="spellStart"/>
      <w:r w:rsidRPr="00611B03">
        <w:rPr>
          <w:rFonts w:ascii="AngsanaUPC" w:hAnsi="AngsanaUPC" w:cs="AngsanaUPC"/>
          <w:sz w:val="32"/>
          <w:szCs w:val="32"/>
          <w:cs/>
        </w:rPr>
        <w:t>บูรณา</w:t>
      </w:r>
      <w:proofErr w:type="spellEnd"/>
      <w:r w:rsidRPr="00611B03">
        <w:rPr>
          <w:rFonts w:ascii="AngsanaUPC" w:hAnsi="AngsanaUPC" w:cs="AngsanaUPC"/>
          <w:sz w:val="32"/>
          <w:szCs w:val="32"/>
          <w:cs/>
        </w:rPr>
        <w:t xml:space="preserve">การ มีลักษณะน่าสนใจดังนี้ ลักษณะการมีส่วนร่วมด้านการค้าหาปัญหา และความต้องการ ด้านการวางแผนและตัดสินใจ ด้านการปฏิบัติการหรือดำเนินการ ด้านการจัดสรรผลประโยชน์ และด้านการติดตามประเมินผล   </w:t>
      </w:r>
    </w:p>
    <w:p w:rsidR="00611B03" w:rsidRPr="00611B03" w:rsidRDefault="00611B03" w:rsidP="00611B03">
      <w:pPr>
        <w:pStyle w:val="a7"/>
        <w:spacing w:after="0" w:line="240" w:lineRule="auto"/>
        <w:ind w:left="0"/>
        <w:rPr>
          <w:rFonts w:ascii="AngsanaUPC" w:hAnsi="AngsanaUPC" w:cs="AngsanaUPC"/>
          <w:sz w:val="32"/>
          <w:szCs w:val="32"/>
        </w:rPr>
      </w:pPr>
      <w:r>
        <w:rPr>
          <w:rFonts w:ascii="AngsanaUPC" w:hAnsi="AngsanaUPC" w:cs="AngsanaUPC"/>
          <w:sz w:val="32"/>
          <w:szCs w:val="32"/>
        </w:rPr>
        <w:tab/>
      </w:r>
      <w:r w:rsidRPr="00611B03">
        <w:rPr>
          <w:rFonts w:ascii="AngsanaUPC" w:hAnsi="AngsanaUPC" w:cs="AngsanaUPC"/>
          <w:sz w:val="32"/>
          <w:szCs w:val="32"/>
          <w:cs/>
        </w:rPr>
        <w:t xml:space="preserve">ทศพักตร์  ใบปอด  (2557 </w:t>
      </w:r>
      <w:r w:rsidRPr="00611B03">
        <w:rPr>
          <w:rFonts w:ascii="AngsanaUPC" w:hAnsi="AngsanaUPC" w:cs="AngsanaUPC"/>
          <w:sz w:val="32"/>
          <w:szCs w:val="32"/>
        </w:rPr>
        <w:t xml:space="preserve">: </w:t>
      </w:r>
      <w:r w:rsidRPr="00611B03">
        <w:rPr>
          <w:rFonts w:ascii="AngsanaUPC" w:hAnsi="AngsanaUPC" w:cs="AngsanaUPC"/>
          <w:sz w:val="32"/>
          <w:szCs w:val="32"/>
          <w:cs/>
        </w:rPr>
        <w:t xml:space="preserve">บทคัดย่อ)  ได้ศึกษาเรื่อง “การมีส่วนร่วมของประชาชนในการจัดการสิ่งแวดล้อมขององค์การบริหารส่วนตำบล ในเขตอำเภอโกสุมพิสัย จังหวัดมหาสารคาม”  ผลการศึกษาพบว่า  การมีส่วนร่วมของประชาชนในการจัดการสิ่งแวดล้อมขององค์การบริหารส่วนตำบล ในเขตอำเภอโกสุมพิสัย จังหวัดมหาสารคาม ประชาชนมีส่วนร่วมในการจัดการสิ่งแวดล้อมโดยรวม และรายด้านทั้ง 4 ด้าน อยู่ในระดับปานกลาง ซึ่งข้อสนเทศนี้ สามารถนำไปเป็นแนวทางในการปรับปรุงและส่งเสริมให้ประชาชนเข้ามามีส่วนร่วมในการจัดการสิ่งแวดล้อมให้มีประสิทธิภาพมากยิ่งขึ้น  </w:t>
      </w:r>
    </w:p>
    <w:p w:rsidR="00611B03" w:rsidRPr="00611B03" w:rsidRDefault="00611B03" w:rsidP="00611B03">
      <w:pPr>
        <w:pStyle w:val="a7"/>
        <w:spacing w:after="0" w:line="240" w:lineRule="auto"/>
        <w:ind w:left="0"/>
        <w:rPr>
          <w:rFonts w:ascii="AngsanaUPC" w:hAnsi="AngsanaUPC" w:cs="AngsanaUPC"/>
          <w:sz w:val="32"/>
          <w:szCs w:val="32"/>
        </w:rPr>
      </w:pPr>
      <w:r>
        <w:rPr>
          <w:rFonts w:ascii="AngsanaUPC" w:hAnsi="AngsanaUPC" w:cs="AngsanaUPC"/>
          <w:sz w:val="32"/>
          <w:szCs w:val="32"/>
        </w:rPr>
        <w:tab/>
      </w:r>
      <w:r w:rsidRPr="00611B03">
        <w:rPr>
          <w:rFonts w:ascii="AngsanaUPC" w:hAnsi="AngsanaUPC" w:cs="AngsanaUPC"/>
          <w:sz w:val="32"/>
          <w:szCs w:val="32"/>
          <w:cs/>
        </w:rPr>
        <w:t xml:space="preserve">กานดา  จินดามงคล  (2558 </w:t>
      </w:r>
      <w:r w:rsidRPr="00611B03">
        <w:rPr>
          <w:rFonts w:ascii="AngsanaUPC" w:hAnsi="AngsanaUPC" w:cs="AngsanaUPC"/>
          <w:sz w:val="32"/>
          <w:szCs w:val="32"/>
        </w:rPr>
        <w:t xml:space="preserve">: </w:t>
      </w:r>
      <w:r w:rsidRPr="00611B03">
        <w:rPr>
          <w:rFonts w:ascii="AngsanaUPC" w:hAnsi="AngsanaUPC" w:cs="AngsanaUPC"/>
          <w:sz w:val="32"/>
          <w:szCs w:val="32"/>
          <w:cs/>
        </w:rPr>
        <w:t>บทคัดย่อ)  ได้ศึกษาเรื่อง  “การจัดการสิ่งแวดล้อมของเทศบาลเหมืองง่า อำเภอเมืองลำพูน จังหวัดลำพูน ด้วยกระบวนการมีส่วนร่วมของประชาชน”  ผลการศึกษาพบว่า ระดับการจัดการจัดการสิ่งแวดล้อมของเทศบาลเหมืองง่า อำเภอเมืองลำพูน จังหวัดลำพูน โดยภาพรวมอยู่ในระดับปานกลาง  เมื่อพิจารณาเป็นรายด้าน จะพบว่า มีค่าเฉลี่ยโดยเรียงลำดับจากมากไปหาน้อยดังนี้ ด้านการควบคุมกิจกรรมการจัดการ ด้านการใช้อย่างยั่งยืน และด้านการขจัดของเสีย/มลพิษ ตามลำดับ ผลระดับการจัดการสิ่งแวดล้อมของประชาชนที่มีต่อการจัดการสิ่งแวดล้อมโดยรวมอยู่ในระดับปานกลาง เมื่อพิจารณาเป็นรายด้าน จะพบค่าเฉลี่ยโดยเรียงลำดับจากมากไปหาน้อยดังนี้ คือ ด้านการมีส่วนร่วมในการติดตามและประเมินผลโครงการและแผนงานการพัฒนา ด้านการมีส่วนร่วมในการรับผลประโยชน์จากการพัฒนา ด้านการมีส่วนร่วมในการดำเนินการของแผนและโครงการพัฒนา และด้านการมีส่วนร่วมในการตัดสินใจ ผลการวิเคราะห์เปรียบเทียบความแตกต่างการมีส่วนร่วมของประชาชนในตำบลเหมืองง่า จำแนกตามเพศ อายุ ระดับการศึกษา อาชีพ และระยะเวลาที่อาศัยอยู่ในชุมชน ที่มีความคิดเห็นเกี่ยวกับการจัดการสิ่งแวดล้อม ได้แก่ ด้านการใช้อย่างยั่งยืน ด้านการจัดขจัดของ</w:t>
      </w:r>
      <w:r w:rsidRPr="00611B03">
        <w:rPr>
          <w:rFonts w:ascii="AngsanaUPC" w:hAnsi="AngsanaUPC" w:cs="AngsanaUPC"/>
          <w:sz w:val="32"/>
          <w:szCs w:val="32"/>
          <w:cs/>
        </w:rPr>
        <w:lastRenderedPageBreak/>
        <w:t xml:space="preserve">เสีย/มลพิษ และด้านการควบคุมกิจกรรมการจัดการ มีความแตกต่างกัน ยกเว้น ด้านการตัดสินใจ  ด้านการดำเนินการของแผนและโครงการพัฒนาด้านการติดตามและประเมินผลโครงการและแผนงานการพัฒนา ด้านการรับผลประโยชน์จากการพัฒนา สำหรับข้อเสนอแนะ ควรมีการส่งเสริมให้ประชาชนทุกภาคส่วนได้มีส่วนร่วมในการคิด  ร่วมทำ ร่วมตรวจสอบและติดตามประเมินผลการดำเนินงาน เพื่อให้การบริหารและการพัฒนามีประสิทธิภาพ โปร่งใส ตรวจสอบได้ รวมทั้งการสนับสนุนและส่งเสริมให้ประชาชนหรือผู้มีส่วนได้ส่วนเสียได้มีโอกาสแสดงทัศนะและเข้าร่วมในกิจกรรมต่าง ๆ ที่มีผลต่อคุณภาพชีวิตความเป็นอยู่ของประชาชน เพื่อให้เกิดความตระหนักรู้เรื่องการดำเนินงานที่มีประสิทธิภาพ ซึ่งสามารถนำไปสู่การพัฒนาและการจัดการสิ่งแวดล้อมได้อย่างยั่งยืนในอนาคต </w:t>
      </w:r>
    </w:p>
    <w:p w:rsidR="00611B03" w:rsidRPr="00611B03" w:rsidRDefault="00611B03" w:rsidP="00611B03">
      <w:pPr>
        <w:pStyle w:val="a7"/>
        <w:spacing w:after="0" w:line="240" w:lineRule="auto"/>
        <w:ind w:left="0"/>
        <w:rPr>
          <w:rFonts w:ascii="AngsanaUPC" w:hAnsi="AngsanaUPC" w:cs="AngsanaUPC"/>
          <w:sz w:val="32"/>
          <w:szCs w:val="32"/>
        </w:rPr>
      </w:pPr>
      <w:r>
        <w:rPr>
          <w:rFonts w:ascii="AngsanaUPC" w:hAnsi="AngsanaUPC" w:cs="AngsanaUPC"/>
          <w:sz w:val="32"/>
          <w:szCs w:val="32"/>
        </w:rPr>
        <w:tab/>
      </w:r>
      <w:r w:rsidRPr="00611B03">
        <w:rPr>
          <w:rFonts w:ascii="AngsanaUPC" w:hAnsi="AngsanaUPC" w:cs="AngsanaUPC"/>
          <w:sz w:val="32"/>
          <w:szCs w:val="32"/>
          <w:cs/>
        </w:rPr>
        <w:t xml:space="preserve">ธีรเดช  </w:t>
      </w:r>
      <w:proofErr w:type="spellStart"/>
      <w:r w:rsidRPr="00611B03">
        <w:rPr>
          <w:rFonts w:ascii="AngsanaUPC" w:hAnsi="AngsanaUPC" w:cs="AngsanaUPC"/>
          <w:sz w:val="32"/>
          <w:szCs w:val="32"/>
          <w:cs/>
        </w:rPr>
        <w:t>แจ่</w:t>
      </w:r>
      <w:proofErr w:type="spellEnd"/>
      <w:r w:rsidRPr="00611B03">
        <w:rPr>
          <w:rFonts w:ascii="AngsanaUPC" w:hAnsi="AngsanaUPC" w:cs="AngsanaUPC"/>
          <w:sz w:val="32"/>
          <w:szCs w:val="32"/>
          <w:cs/>
        </w:rPr>
        <w:t xml:space="preserve">มกระจ่าง  (2560 </w:t>
      </w:r>
      <w:r w:rsidRPr="00611B03">
        <w:rPr>
          <w:rFonts w:ascii="AngsanaUPC" w:hAnsi="AngsanaUPC" w:cs="AngsanaUPC"/>
          <w:sz w:val="32"/>
          <w:szCs w:val="32"/>
        </w:rPr>
        <w:t xml:space="preserve">: </w:t>
      </w:r>
      <w:r w:rsidRPr="00611B03">
        <w:rPr>
          <w:rFonts w:ascii="AngsanaUPC" w:hAnsi="AngsanaUPC" w:cs="AngsanaUPC"/>
          <w:sz w:val="32"/>
          <w:szCs w:val="32"/>
          <w:cs/>
        </w:rPr>
        <w:t xml:space="preserve">บทคัดย่อ)  ได้ศึกษาเรื่อง  “บทบาทของชุมชนในการจัดการสิ่งแวดล้อม </w:t>
      </w:r>
      <w:r w:rsidRPr="00611B03">
        <w:rPr>
          <w:rFonts w:ascii="AngsanaUPC" w:hAnsi="AngsanaUPC" w:cs="AngsanaUPC"/>
          <w:sz w:val="32"/>
          <w:szCs w:val="32"/>
        </w:rPr>
        <w:t xml:space="preserve">: </w:t>
      </w:r>
      <w:r w:rsidRPr="00611B03">
        <w:rPr>
          <w:rFonts w:ascii="AngsanaUPC" w:hAnsi="AngsanaUPC" w:cs="AngsanaUPC"/>
          <w:sz w:val="32"/>
          <w:szCs w:val="32"/>
          <w:cs/>
        </w:rPr>
        <w:t>กรณีศึกษาชุมชนสงวนคำ แขวงหนองค้างพลู เขตหนองแขม กรุงเทพมหานคร”  ผลการศึกษาพบว่า ชุมชนสงวนคำมีรูปแบบและวิธีการจัดการสิ่งแวดล้อมแบบองค์รวม มีความเชื่อมโยงกันอย่างเป็นระบบ ประกอบไปด้วย การจัดการขยะ  การจัดการน้ำเสีย  การเพิ่มพื้นที่สีเขียว  จะเห็นได้จากรูปแบบการจัดการไม่ได้มุ่งเน้นแก้ปัญหาด้านเดียว  แต่เป็นการแก้ปัญหาพร้อม ๆ กันทุกด้าน ในการจัดการสิ่งแวดล้อมแต่ละด้านจะมีกลไกในการขับเคลื่อนที่แตกต่างกันไป ได้แก่ 1) การจัดการขยะโดยคณะกรรมการด้านสิ่งแวดล้อมเป็นกลไกหลักในการขับเคลื่อนในการลดปริมาณขยะจากแหล่งกำเนิด  การคัดแยกขยะ  และการนำขยะไปใช้ประโยชน์สูงสุดก่อนจะนำไปทิ้ง 2) การจัดการน้ำเสีย มีการตั้งคณะกรรมการและอาสาสมัครเป็นกลไกหลักในการขับเคลื่อน มีวิธีการขุดขยะที่ตกค้างในน้ำ และการใช้น้ำหมักชีวภาพในการปรับสภาพน้ำ และ 3) การจัดการเพิ่มพื้นที่สีเขียว โดยภาคีเครือข่ายภาคเอกชนเป็นกลไกหลักในการขับเคลื่อนการจัดตั้งโครงการขยะแลกต้นไม้ และโครงการบ้านสีเขียว ปัจจัยที่ส่งผลต่อการมีบทบาทของชุมชน ในการจัดการสิ่งแวดล้อมของชุมชนสงวนคำ ได้แก่ (1) บทบาทของชุมชนสงวนคำ ซึ่งผู้นำชุมชนสงวนคำถือเป็นแบบแกนนำในการกระตุ้นให้ประชาชนในชุมชนเกิดความรักในชุมชนและสามารถทำให้ชุมชนเป็นน้ำหนึ่งใจเดียวกัน เกิดความรักและห่วงแหนทรัพยากรที่มีภายในชุมชน คนในชุมชนเกิดทัศนคติใหม่ในการร่วมกันพัฒนา พร้อมที่จะเสียสละและร่วมกันแก้ไขปัญหาสิ่งแวดล้อมในชุมชน (2) วัฒนธรรมชุมชน ซึ่งสมาชิกในชุมชนสงวนคำใช้ชีวิตอยู่บนหลักประชาธิปไตย ทุกคนมีสิทธิ์และเสรีภาพเท่าเทียมกัน ทุกคนเป็นผู้มีส่วนได้ส่วนเสียในชุมชน (3) เครือข่าย โดยชุมชนสงวนคำแสวงหาความร่วมมือจากเครือข่ายภายนอก มีการติดต่อประสานงานกับภาครัฐและภาคเอกชน เพื่อเพิ่มศักยภาพในการพัฒนาชุมชนสงวนคำ ในการจัดการสิ่งแวดล้อมให้มีประสิทธิภาพมากยิ่งขึ้น และ (4) การมีส่วนร่วมของชุมชน ซึ่งถือเป็นหัวใจของการพัฒนาชุมชน คนเป็นศูนย์กลางหลักในการพัฒนาที่จะทำให้ชุมชนมีการพัฒนาไปในทางที่ดี ซึ่งทุกคนมีส่วนได้ส่วนเสียในชุมชน ทุกคนต้องช่วยหันคิด ช่วยกันรับรู้ และปฏิบัติถึงจะเป็นชุมชนที่เข้มแข็ง และแนวทางในการพัฒนาและเสริมสร้างบทบาทของชุมชนในเพิ่มมากขึ้น และต้องทำให้ประชาชนรู้สึกเป็นเจ้าของ</w:t>
      </w:r>
      <w:r w:rsidRPr="00611B03">
        <w:rPr>
          <w:rFonts w:ascii="AngsanaUPC" w:hAnsi="AngsanaUPC" w:cs="AngsanaUPC"/>
          <w:sz w:val="32"/>
          <w:szCs w:val="32"/>
          <w:cs/>
        </w:rPr>
        <w:lastRenderedPageBreak/>
        <w:t>โครงการหรือกิจกรรมนั้น โดยเปิดโอกาสให้ประชาชนมีอิทธิพลต่อการตัดสินใจ ตั้งแต่เริ่มต้นโครงการจนกระทั่งสิ้นสุดกระบวนการตัดสินใจนั้น ๆ จริง ๆ และได้พัฒนาความรู้สึกและทักษะการมีส่วนร่วมแก่ประชาชน เพื่อสร้างความไว้เนื้อเชื่อใจซึ่งกันและกัน ลดการแข่งขันของแต่ละฝ่าย และยังสามารถแก้ปัญหาปัจจัยทางการเมือง ซึ่งพอมีกิจกรรมก็จะทำให้เกิดพลัง เกิดความรัก ความสามัคคีในชุมชนเป็นชุมชนที่เข้มแข็ง และเกิดกระบวนการเรียนรู้ในการจัดการสิ่งแวดล้อมที่</w:t>
      </w:r>
    </w:p>
    <w:p w:rsidR="00611B03" w:rsidRPr="00611B03" w:rsidRDefault="00611B03" w:rsidP="00611B03">
      <w:pPr>
        <w:pStyle w:val="a7"/>
        <w:spacing w:after="0" w:line="240" w:lineRule="auto"/>
        <w:ind w:left="0"/>
        <w:rPr>
          <w:rFonts w:ascii="AngsanaUPC" w:hAnsi="AngsanaUPC" w:cs="AngsanaUPC"/>
          <w:sz w:val="32"/>
          <w:szCs w:val="32"/>
        </w:rPr>
      </w:pPr>
      <w:r w:rsidRPr="00611B03">
        <w:rPr>
          <w:rFonts w:ascii="AngsanaUPC" w:hAnsi="AngsanaUPC" w:cs="AngsanaUPC"/>
          <w:sz w:val="32"/>
          <w:szCs w:val="32"/>
          <w:cs/>
        </w:rPr>
        <w:t xml:space="preserve">ถูกวิธี โดยมีการปลูกฝังตั้งแต่เยาวชนให้ทุกคนช่วยกันดูแลรักษาสิ่งแวดล้อมในชุมชนให้สืบต่อไป </w:t>
      </w:r>
    </w:p>
    <w:p w:rsidR="00611B03" w:rsidRPr="00611B03" w:rsidRDefault="00611B03" w:rsidP="00611B03">
      <w:pPr>
        <w:pStyle w:val="a7"/>
        <w:spacing w:after="0" w:line="240" w:lineRule="auto"/>
        <w:ind w:left="0"/>
        <w:rPr>
          <w:rFonts w:ascii="AngsanaUPC" w:hAnsi="AngsanaUPC" w:cs="AngsanaUPC"/>
          <w:sz w:val="32"/>
          <w:szCs w:val="32"/>
        </w:rPr>
      </w:pPr>
      <w:r>
        <w:rPr>
          <w:rFonts w:ascii="AngsanaUPC" w:hAnsi="AngsanaUPC" w:cs="AngsanaUPC"/>
          <w:sz w:val="32"/>
          <w:szCs w:val="32"/>
        </w:rPr>
        <w:tab/>
      </w:r>
      <w:proofErr w:type="spellStart"/>
      <w:r w:rsidRPr="00611B03">
        <w:rPr>
          <w:rFonts w:ascii="AngsanaUPC" w:hAnsi="AngsanaUPC" w:cs="AngsanaUPC"/>
          <w:sz w:val="32"/>
          <w:szCs w:val="32"/>
          <w:cs/>
        </w:rPr>
        <w:t>ญาณิศา</w:t>
      </w:r>
      <w:proofErr w:type="spellEnd"/>
      <w:r w:rsidRPr="00611B03">
        <w:rPr>
          <w:rFonts w:ascii="AngsanaUPC" w:hAnsi="AngsanaUPC" w:cs="AngsanaUPC"/>
          <w:sz w:val="32"/>
          <w:szCs w:val="32"/>
          <w:cs/>
        </w:rPr>
        <w:t xml:space="preserve">  โค</w:t>
      </w:r>
      <w:r>
        <w:rPr>
          <w:rFonts w:ascii="AngsanaUPC" w:hAnsi="AngsanaUPC" w:cs="AngsanaUPC"/>
          <w:sz w:val="32"/>
          <w:szCs w:val="32"/>
          <w:cs/>
        </w:rPr>
        <w:t>คะมาย และวีรพล  วีรพลาง</w:t>
      </w:r>
      <w:proofErr w:type="spellStart"/>
      <w:r>
        <w:rPr>
          <w:rFonts w:ascii="AngsanaUPC" w:hAnsi="AngsanaUPC" w:cs="AngsanaUPC"/>
          <w:sz w:val="32"/>
          <w:szCs w:val="32"/>
          <w:cs/>
        </w:rPr>
        <w:t>กูร</w:t>
      </w:r>
      <w:proofErr w:type="spellEnd"/>
      <w:r>
        <w:rPr>
          <w:rFonts w:ascii="AngsanaUPC" w:hAnsi="AngsanaUPC" w:cs="AngsanaUPC"/>
          <w:sz w:val="32"/>
          <w:szCs w:val="32"/>
          <w:cs/>
        </w:rPr>
        <w:t xml:space="preserve">  (25</w:t>
      </w:r>
      <w:r>
        <w:rPr>
          <w:rFonts w:ascii="AngsanaUPC" w:hAnsi="AngsanaUPC" w:cs="AngsanaUPC" w:hint="cs"/>
          <w:sz w:val="32"/>
          <w:szCs w:val="32"/>
          <w:cs/>
        </w:rPr>
        <w:t>6</w:t>
      </w:r>
      <w:r w:rsidRPr="00611B03">
        <w:rPr>
          <w:rFonts w:ascii="AngsanaUPC" w:hAnsi="AngsanaUPC" w:cs="AngsanaUPC"/>
          <w:sz w:val="32"/>
          <w:szCs w:val="32"/>
          <w:cs/>
        </w:rPr>
        <w:t xml:space="preserve">2 </w:t>
      </w:r>
      <w:r w:rsidRPr="00611B03">
        <w:rPr>
          <w:rFonts w:ascii="AngsanaUPC" w:hAnsi="AngsanaUPC" w:cs="AngsanaUPC"/>
          <w:sz w:val="32"/>
          <w:szCs w:val="32"/>
        </w:rPr>
        <w:t xml:space="preserve">: </w:t>
      </w:r>
      <w:r w:rsidRPr="00611B03">
        <w:rPr>
          <w:rFonts w:ascii="AngsanaUPC" w:hAnsi="AngsanaUPC" w:cs="AngsanaUPC"/>
          <w:sz w:val="32"/>
          <w:szCs w:val="32"/>
          <w:cs/>
        </w:rPr>
        <w:t>บทคัดย่อ)  ได้ศึกษาเรื่อง  “การมี</w:t>
      </w:r>
    </w:p>
    <w:p w:rsidR="00611B03" w:rsidRPr="00611B03" w:rsidRDefault="00611B03" w:rsidP="00611B03">
      <w:pPr>
        <w:pStyle w:val="a7"/>
        <w:spacing w:after="0" w:line="240" w:lineRule="auto"/>
        <w:ind w:left="0"/>
        <w:rPr>
          <w:rFonts w:ascii="AngsanaUPC" w:hAnsi="AngsanaUPC" w:cs="AngsanaUPC"/>
          <w:sz w:val="32"/>
          <w:szCs w:val="32"/>
        </w:rPr>
      </w:pPr>
      <w:r w:rsidRPr="00611B03">
        <w:rPr>
          <w:rFonts w:ascii="AngsanaUPC" w:hAnsi="AngsanaUPC" w:cs="AngsanaUPC"/>
          <w:sz w:val="32"/>
          <w:szCs w:val="32"/>
          <w:cs/>
        </w:rPr>
        <w:t xml:space="preserve">ส่วนร่วมในการจัดการสิ่งแวดล้อมของสมาชิกชุมชนในเขตเทศบาลตำบลบางเลน อำเภอบางใหญ่ จังหวัดนนทบุรี”  ผลการศึกษาพบว่า  </w:t>
      </w:r>
    </w:p>
    <w:p w:rsidR="00611B03" w:rsidRPr="00611B03" w:rsidRDefault="00611B03" w:rsidP="00611B03">
      <w:pPr>
        <w:pStyle w:val="a7"/>
        <w:spacing w:after="0" w:line="240" w:lineRule="auto"/>
        <w:ind w:left="0"/>
        <w:rPr>
          <w:rFonts w:ascii="AngsanaUPC" w:hAnsi="AngsanaUPC" w:cs="AngsanaUPC"/>
          <w:sz w:val="32"/>
          <w:szCs w:val="32"/>
        </w:rPr>
      </w:pPr>
      <w:r>
        <w:rPr>
          <w:rFonts w:ascii="AngsanaUPC" w:hAnsi="AngsanaUPC" w:cs="AngsanaUPC"/>
          <w:sz w:val="32"/>
          <w:szCs w:val="32"/>
        </w:rPr>
        <w:tab/>
      </w:r>
      <w:r w:rsidRPr="00611B03">
        <w:rPr>
          <w:rFonts w:ascii="AngsanaUPC" w:hAnsi="AngsanaUPC" w:cs="AngsanaUPC"/>
          <w:sz w:val="32"/>
          <w:szCs w:val="32"/>
        </w:rPr>
        <w:t xml:space="preserve">1.  </w:t>
      </w:r>
      <w:r w:rsidRPr="00611B03">
        <w:rPr>
          <w:rFonts w:ascii="AngsanaUPC" w:hAnsi="AngsanaUPC" w:cs="AngsanaUPC"/>
          <w:sz w:val="32"/>
          <w:szCs w:val="32"/>
          <w:cs/>
        </w:rPr>
        <w:t>การมีส่วนร่วมในการจัดการสิ่งแวดล้อมของสมาชิกชุมชนในเขตเทศบาลตำบลบางเลน อำเภอบางใหญ่ จังหวัดนนทบุรี อยู่ในระดับมากที่สุด (</w:t>
      </w:r>
      <w:r w:rsidRPr="00611B03">
        <w:rPr>
          <w:rFonts w:ascii="AngsanaUPC" w:hAnsi="AngsanaUPC" w:cs="AngsanaUPC"/>
          <w:position w:val="-4"/>
          <w:sz w:val="32"/>
          <w:szCs w:val="32"/>
          <w:cs/>
        </w:rPr>
        <w:object w:dxaOrig="2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16.3pt" o:ole="">
            <v:imagedata r:id="rId14" o:title=""/>
          </v:shape>
          <o:OLEObject Type="Embed" ProgID="Equation.3" ShapeID="_x0000_i1025" DrawAspect="Content" ObjectID="_1721454705" r:id="rId15"/>
        </w:object>
      </w:r>
      <w:r w:rsidRPr="00611B03">
        <w:rPr>
          <w:rFonts w:ascii="AngsanaUPC" w:hAnsi="AngsanaUPC" w:cs="AngsanaUPC"/>
          <w:sz w:val="32"/>
          <w:szCs w:val="32"/>
        </w:rPr>
        <w:t xml:space="preserve">= </w:t>
      </w:r>
      <w:r w:rsidRPr="00611B03">
        <w:rPr>
          <w:rFonts w:ascii="AngsanaUPC" w:hAnsi="AngsanaUPC" w:cs="AngsanaUPC"/>
          <w:sz w:val="32"/>
          <w:szCs w:val="32"/>
          <w:cs/>
        </w:rPr>
        <w:t>4.23) จากการวิเคราะห์รายด้าน ด้านที่มีค่าเฉลี่ยมากที่สุด คือ ด้านการรับผลประโยชน์ ชุมชนมีสิ่งแวดล้อมที่ดีขึ้น ชุมชนมีความสะอาดเป็นระเบียบ คนในชุมชนมีสุขภาพที่ดี ปัญหาขยะมูลฝอยลดลง ลดความเสื่อมโทรมของชุมชน และคนในชุมชนสามารถนำความรู้ที่ได้จากการเข้าร่วมกิจกรรมด้านสิ่งแวดล้อมมาใช้ประโยชน์ในชีวิตประจำวัน (</w:t>
      </w:r>
      <w:r w:rsidRPr="00611B03">
        <w:rPr>
          <w:rFonts w:ascii="AngsanaUPC" w:hAnsi="AngsanaUPC" w:cs="AngsanaUPC"/>
          <w:position w:val="-4"/>
          <w:sz w:val="32"/>
          <w:szCs w:val="32"/>
          <w:cs/>
        </w:rPr>
        <w:object w:dxaOrig="260" w:dyaOrig="320">
          <v:shape id="_x0000_i1026" type="#_x0000_t75" style="width:13.15pt;height:16.3pt" o:ole="">
            <v:imagedata r:id="rId16" o:title=""/>
          </v:shape>
          <o:OLEObject Type="Embed" ProgID="Equation.3" ShapeID="_x0000_i1026" DrawAspect="Content" ObjectID="_1721454706" r:id="rId17"/>
        </w:object>
      </w:r>
      <w:r w:rsidRPr="00611B03">
        <w:rPr>
          <w:rFonts w:ascii="AngsanaUPC" w:hAnsi="AngsanaUPC" w:cs="AngsanaUPC"/>
          <w:sz w:val="32"/>
          <w:szCs w:val="32"/>
        </w:rPr>
        <w:t xml:space="preserve">= </w:t>
      </w:r>
      <w:r w:rsidRPr="00611B03">
        <w:rPr>
          <w:rFonts w:ascii="AngsanaUPC" w:hAnsi="AngsanaUPC" w:cs="AngsanaUPC"/>
          <w:sz w:val="32"/>
          <w:szCs w:val="32"/>
          <w:cs/>
        </w:rPr>
        <w:t>4.27) และด้านที่มีค่าเฉลี่ยต่ำที่สุด คือ ด้านการปฏิบัติการ (</w:t>
      </w:r>
      <w:r w:rsidRPr="00611B03">
        <w:rPr>
          <w:rFonts w:ascii="AngsanaUPC" w:hAnsi="AngsanaUPC" w:cs="AngsanaUPC"/>
          <w:position w:val="-4"/>
          <w:sz w:val="32"/>
          <w:szCs w:val="32"/>
          <w:cs/>
        </w:rPr>
        <w:object w:dxaOrig="260" w:dyaOrig="320">
          <v:shape id="_x0000_i1027" type="#_x0000_t75" style="width:13.15pt;height:16.3pt" o:ole="">
            <v:imagedata r:id="rId16" o:title=""/>
          </v:shape>
          <o:OLEObject Type="Embed" ProgID="Equation.3" ShapeID="_x0000_i1027" DrawAspect="Content" ObjectID="_1721454707" r:id="rId18"/>
        </w:object>
      </w:r>
      <w:r w:rsidRPr="00611B03">
        <w:rPr>
          <w:rFonts w:ascii="AngsanaUPC" w:hAnsi="AngsanaUPC" w:cs="AngsanaUPC"/>
          <w:sz w:val="32"/>
          <w:szCs w:val="32"/>
        </w:rPr>
        <w:t xml:space="preserve">= </w:t>
      </w:r>
      <w:r w:rsidRPr="00611B03">
        <w:rPr>
          <w:rFonts w:ascii="AngsanaUPC" w:hAnsi="AngsanaUPC" w:cs="AngsanaUPC"/>
          <w:sz w:val="32"/>
          <w:szCs w:val="32"/>
          <w:cs/>
        </w:rPr>
        <w:t xml:space="preserve">4.21) คนในชุมชนยังขาดความรู้ความเข้าใจในบทบาทหน้าที่ของตนเองในชุมชน และการเผยแพร่ข่าวสารไปยังสมาชิกชุมชนยังไม่ทั่วถึงและสม่ำเสมอ </w:t>
      </w:r>
    </w:p>
    <w:p w:rsidR="00611B03" w:rsidRPr="00611B03" w:rsidRDefault="00611B03" w:rsidP="00611B03">
      <w:pPr>
        <w:pStyle w:val="a7"/>
        <w:spacing w:after="0" w:line="240" w:lineRule="auto"/>
        <w:ind w:left="0"/>
        <w:rPr>
          <w:rFonts w:ascii="AngsanaUPC" w:hAnsi="AngsanaUPC" w:cs="AngsanaUPC"/>
          <w:sz w:val="32"/>
          <w:szCs w:val="32"/>
        </w:rPr>
      </w:pPr>
      <w:r>
        <w:rPr>
          <w:rFonts w:ascii="AngsanaUPC" w:hAnsi="AngsanaUPC" w:cs="AngsanaUPC"/>
          <w:sz w:val="32"/>
          <w:szCs w:val="32"/>
          <w:cs/>
        </w:rPr>
        <w:tab/>
      </w:r>
      <w:r w:rsidRPr="00611B03">
        <w:rPr>
          <w:rFonts w:ascii="AngsanaUPC" w:hAnsi="AngsanaUPC" w:cs="AngsanaUPC"/>
          <w:sz w:val="32"/>
          <w:szCs w:val="32"/>
          <w:cs/>
        </w:rPr>
        <w:t>2.  ปัญหา อุปสรรค พบว่า การเผยแพร่ข่าวสารไปยังประชาชนยังไม่ทั่วถึง แนวทางการแก้ไข คือ เพิ่มเติมจากการประชาสัมพันธ์แบบที่มีอยู่ คือ แผ่นป้ายประชาสัมพันธ์ ประชาสัมพันธ์ผ่านทาง</w:t>
      </w:r>
      <w:proofErr w:type="spellStart"/>
      <w:r w:rsidRPr="00611B03">
        <w:rPr>
          <w:rFonts w:ascii="AngsanaUPC" w:hAnsi="AngsanaUPC" w:cs="AngsanaUPC"/>
          <w:sz w:val="32"/>
          <w:szCs w:val="32"/>
          <w:cs/>
        </w:rPr>
        <w:t>เฟสบุ๊ค</w:t>
      </w:r>
      <w:proofErr w:type="spellEnd"/>
      <w:r w:rsidRPr="00611B03">
        <w:rPr>
          <w:rFonts w:ascii="AngsanaUPC" w:hAnsi="AngsanaUPC" w:cs="AngsanaUPC"/>
          <w:sz w:val="32"/>
          <w:szCs w:val="32"/>
          <w:cs/>
        </w:rPr>
        <w:t xml:space="preserve">  </w:t>
      </w:r>
      <w:proofErr w:type="spellStart"/>
      <w:r w:rsidRPr="00611B03">
        <w:rPr>
          <w:rFonts w:ascii="AngsanaUPC" w:hAnsi="AngsanaUPC" w:cs="AngsanaUPC"/>
          <w:sz w:val="32"/>
          <w:szCs w:val="32"/>
          <w:cs/>
        </w:rPr>
        <w:t>ไลน์</w:t>
      </w:r>
      <w:proofErr w:type="spellEnd"/>
      <w:r w:rsidRPr="00611B03">
        <w:rPr>
          <w:rFonts w:ascii="AngsanaUPC" w:hAnsi="AngsanaUPC" w:cs="AngsanaUPC"/>
          <w:sz w:val="32"/>
          <w:szCs w:val="32"/>
          <w:cs/>
        </w:rPr>
        <w:t xml:space="preserve"> และระบบเสียงไร้สาย (วิทยุชุมชน)  </w:t>
      </w: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7E706E" w:rsidRDefault="007E706E" w:rsidP="003547E5">
      <w:pPr>
        <w:rPr>
          <w:rFonts w:ascii="AngsanaUPC" w:hAnsi="AngsanaUPC" w:cs="AngsanaUPC"/>
          <w:b/>
          <w:bCs/>
          <w:sz w:val="32"/>
          <w:szCs w:val="32"/>
        </w:rPr>
      </w:pPr>
    </w:p>
    <w:p w:rsidR="003547E5" w:rsidRDefault="003547E5" w:rsidP="003547E5">
      <w:pPr>
        <w:rPr>
          <w:rFonts w:ascii="AngsanaUPC" w:hAnsi="AngsanaUPC" w:cs="AngsanaUPC"/>
          <w:b/>
          <w:bCs/>
          <w:sz w:val="32"/>
          <w:szCs w:val="32"/>
        </w:rPr>
      </w:pPr>
      <w:r w:rsidRPr="009F3119">
        <w:rPr>
          <w:rFonts w:ascii="AngsanaUPC" w:hAnsi="AngsanaUPC" w:cs="AngsanaUPC" w:hint="cs"/>
          <w:b/>
          <w:bCs/>
          <w:sz w:val="32"/>
          <w:szCs w:val="32"/>
          <w:cs/>
        </w:rPr>
        <w:lastRenderedPageBreak/>
        <w:t xml:space="preserve">กรอบแนวคิดในการวิจัย </w:t>
      </w:r>
    </w:p>
    <w:p w:rsidR="007E706E" w:rsidRPr="009F3119" w:rsidRDefault="007E706E" w:rsidP="003547E5">
      <w:pPr>
        <w:rPr>
          <w:rFonts w:ascii="AngsanaUPC" w:hAnsi="AngsanaUPC" w:cs="AngsanaUPC"/>
          <w:b/>
          <w:bCs/>
          <w:sz w:val="32"/>
          <w:szCs w:val="32"/>
        </w:rPr>
      </w:pPr>
    </w:p>
    <w:p w:rsidR="007E706E" w:rsidRPr="007E706E" w:rsidRDefault="007E706E" w:rsidP="007E706E">
      <w:pPr>
        <w:spacing w:line="276" w:lineRule="auto"/>
        <w:ind w:left="720" w:firstLine="720"/>
        <w:rPr>
          <w:rFonts w:ascii="AngsanaUPC" w:hAnsi="AngsanaUPC" w:cs="AngsanaUPC"/>
          <w:sz w:val="32"/>
          <w:szCs w:val="32"/>
        </w:rPr>
      </w:pPr>
      <w:r w:rsidRPr="007E706E">
        <w:rPr>
          <w:rFonts w:ascii="AngsanaUPC" w:hAnsi="AngsanaUPC" w:cs="AngsanaUPC"/>
          <w:sz w:val="32"/>
          <w:szCs w:val="32"/>
          <w:cs/>
        </w:rPr>
        <w:t xml:space="preserve">ตัวแปรอิสระ </w:t>
      </w:r>
      <w:r w:rsidRPr="007E706E">
        <w:rPr>
          <w:rFonts w:ascii="AngsanaUPC" w:hAnsi="AngsanaUPC" w:cs="AngsanaUPC"/>
          <w:sz w:val="32"/>
          <w:szCs w:val="32"/>
          <w:cs/>
        </w:rPr>
        <w:tab/>
      </w:r>
      <w:r w:rsidRPr="007E706E">
        <w:rPr>
          <w:rFonts w:ascii="AngsanaUPC" w:hAnsi="AngsanaUPC" w:cs="AngsanaUPC"/>
          <w:sz w:val="32"/>
          <w:szCs w:val="32"/>
          <w:cs/>
        </w:rPr>
        <w:tab/>
      </w:r>
      <w:r w:rsidRPr="007E706E">
        <w:rPr>
          <w:rFonts w:ascii="AngsanaUPC" w:hAnsi="AngsanaUPC" w:cs="AngsanaUPC"/>
          <w:sz w:val="32"/>
          <w:szCs w:val="32"/>
          <w:cs/>
        </w:rPr>
        <w:tab/>
      </w:r>
      <w:r w:rsidRPr="007E706E">
        <w:rPr>
          <w:rFonts w:ascii="AngsanaUPC" w:hAnsi="AngsanaUPC" w:cs="AngsanaUPC"/>
          <w:sz w:val="32"/>
          <w:szCs w:val="32"/>
          <w:cs/>
        </w:rPr>
        <w:tab/>
      </w:r>
      <w:r w:rsidRPr="007E706E">
        <w:rPr>
          <w:rFonts w:ascii="AngsanaUPC" w:hAnsi="AngsanaUPC" w:cs="AngsanaUPC"/>
          <w:sz w:val="32"/>
          <w:szCs w:val="32"/>
          <w:cs/>
        </w:rPr>
        <w:tab/>
      </w:r>
      <w:r w:rsidRPr="007E706E">
        <w:rPr>
          <w:rFonts w:ascii="AngsanaUPC" w:hAnsi="AngsanaUPC" w:cs="AngsanaUPC"/>
          <w:sz w:val="32"/>
          <w:szCs w:val="32"/>
          <w:cs/>
        </w:rPr>
        <w:tab/>
        <w:t xml:space="preserve">ตัวแปรตาม </w:t>
      </w:r>
    </w:p>
    <w:p w:rsidR="007E706E" w:rsidRDefault="007E706E" w:rsidP="007E706E">
      <w:pPr>
        <w:spacing w:line="276" w:lineRule="auto"/>
        <w:rPr>
          <w:rFonts w:ascii="TH SarabunPSK" w:hAnsi="TH SarabunPSK" w:cs="TH SarabunPSK"/>
          <w:sz w:val="32"/>
          <w:szCs w:val="32"/>
        </w:rPr>
      </w:pPr>
      <w:r>
        <w:rPr>
          <w:noProof/>
        </w:rPr>
        <mc:AlternateContent>
          <mc:Choice Requires="wpc">
            <w:drawing>
              <wp:inline distT="0" distB="0" distL="0" distR="0">
                <wp:extent cx="5597718" cy="2383544"/>
                <wp:effectExtent l="0" t="0" r="22225" b="17145"/>
                <wp:docPr id="3" name="Canvas 3"/>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1" name="Text Box 6"/>
                        <wps:cNvSpPr txBox="1"/>
                        <wps:spPr>
                          <a:xfrm>
                            <a:off x="256032" y="36000"/>
                            <a:ext cx="1675181" cy="2037443"/>
                          </a:xfrm>
                          <a:prstGeom prst="rect">
                            <a:avLst/>
                          </a:prstGeom>
                          <a:solidFill>
                            <a:sysClr val="window" lastClr="FFFFFF"/>
                          </a:solidFill>
                          <a:ln w="6350">
                            <a:solidFill>
                              <a:prstClr val="black"/>
                            </a:solidFill>
                          </a:ln>
                          <a:effectLst/>
                        </wps:spPr>
                        <wps:txbx>
                          <w:txbxContent>
                            <w:p w:rsidR="007E706E" w:rsidRPr="007E706E" w:rsidRDefault="007E706E" w:rsidP="007E706E">
                              <w:pPr>
                                <w:pStyle w:val="a7"/>
                                <w:spacing w:after="0" w:line="240" w:lineRule="auto"/>
                                <w:ind w:left="0"/>
                                <w:jc w:val="center"/>
                                <w:rPr>
                                  <w:rFonts w:ascii="AngsanaUPC" w:hAnsi="AngsanaUPC" w:cs="AngsanaUPC"/>
                                  <w:b/>
                                  <w:bCs/>
                                  <w:sz w:val="32"/>
                                  <w:szCs w:val="32"/>
                                </w:rPr>
                              </w:pPr>
                              <w:r w:rsidRPr="007E706E">
                                <w:rPr>
                                  <w:rFonts w:ascii="AngsanaUPC" w:hAnsi="AngsanaUPC" w:cs="AngsanaUPC"/>
                                  <w:b/>
                                  <w:bCs/>
                                  <w:sz w:val="32"/>
                                  <w:szCs w:val="32"/>
                                  <w:cs/>
                                </w:rPr>
                                <w:t>ปัจจัยส่วนบุคคล</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เพศ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อายุ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ระดับการศึกษา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อาชีพ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รายได้ต่อเดือน</w:t>
                              </w:r>
                            </w:p>
                            <w:p w:rsidR="007E706E" w:rsidRPr="007E706E" w:rsidRDefault="007E706E" w:rsidP="007E706E">
                              <w:pPr>
                                <w:pStyle w:val="a7"/>
                                <w:numPr>
                                  <w:ilvl w:val="0"/>
                                  <w:numId w:val="1"/>
                                </w:numPr>
                                <w:spacing w:after="0" w:line="240" w:lineRule="auto"/>
                                <w:rPr>
                                  <w:rFonts w:ascii="AngsanaUPC" w:hAnsi="AngsanaUPC" w:cs="AngsanaUPC"/>
                                  <w:sz w:val="32"/>
                                  <w:szCs w:val="32"/>
                                  <w:cs/>
                                </w:rPr>
                              </w:pPr>
                              <w:r w:rsidRPr="007E706E">
                                <w:rPr>
                                  <w:rFonts w:ascii="AngsanaUPC" w:hAnsi="AngsanaUPC" w:cs="AngsanaUPC"/>
                                  <w:sz w:val="32"/>
                                  <w:szCs w:val="32"/>
                                  <w:cs/>
                                </w:rPr>
                                <w:t xml:space="preserve">ตำแหน่งในชุมชน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8"/>
                        <wps:cNvSpPr txBox="1"/>
                        <wps:spPr>
                          <a:xfrm>
                            <a:off x="2973788" y="35999"/>
                            <a:ext cx="2623930" cy="2347545"/>
                          </a:xfrm>
                          <a:prstGeom prst="rect">
                            <a:avLst/>
                          </a:prstGeom>
                          <a:solidFill>
                            <a:sysClr val="window" lastClr="FFFFFF"/>
                          </a:solidFill>
                          <a:ln w="6350">
                            <a:solidFill>
                              <a:prstClr val="black"/>
                            </a:solidFill>
                          </a:ln>
                          <a:effectLst/>
                        </wps:spPr>
                        <wps:txbx>
                          <w:txbxContent>
                            <w:p w:rsidR="007E706E" w:rsidRPr="007E706E" w:rsidRDefault="007E706E" w:rsidP="007E706E">
                              <w:pPr>
                                <w:pStyle w:val="a7"/>
                                <w:spacing w:after="0" w:line="240" w:lineRule="auto"/>
                                <w:ind w:left="0"/>
                                <w:rPr>
                                  <w:rFonts w:ascii="AngsanaUPC" w:hAnsi="AngsanaUPC" w:cs="AngsanaUPC"/>
                                  <w:b/>
                                  <w:bCs/>
                                  <w:sz w:val="32"/>
                                  <w:szCs w:val="32"/>
                                </w:rPr>
                              </w:pPr>
                              <w:r w:rsidRPr="007E706E">
                                <w:rPr>
                                  <w:rFonts w:ascii="AngsanaUPC" w:hAnsi="AngsanaUPC" w:cs="AngsanaUPC"/>
                                  <w:b/>
                                  <w:bCs/>
                                  <w:sz w:val="32"/>
                                  <w:szCs w:val="32"/>
                                  <w:cs/>
                                </w:rPr>
                                <w:t xml:space="preserve">การมีส่วนร่วมของประชาชนในการจัดการสิ่งแวดล้อมของชุมชน </w:t>
                              </w:r>
                            </w:p>
                            <w:p w:rsidR="007E706E" w:rsidRPr="007E706E" w:rsidRDefault="007E706E" w:rsidP="007E706E">
                              <w:pPr>
                                <w:pStyle w:val="a7"/>
                                <w:numPr>
                                  <w:ilvl w:val="0"/>
                                  <w:numId w:val="2"/>
                                </w:numPr>
                                <w:spacing w:after="0" w:line="240" w:lineRule="auto"/>
                                <w:rPr>
                                  <w:rFonts w:ascii="AngsanaUPC" w:hAnsi="AngsanaUPC" w:cs="AngsanaUPC"/>
                                  <w:sz w:val="32"/>
                                  <w:szCs w:val="32"/>
                                </w:rPr>
                              </w:pPr>
                              <w:r w:rsidRPr="007E706E">
                                <w:rPr>
                                  <w:rFonts w:ascii="AngsanaUPC" w:hAnsi="AngsanaUPC" w:cs="AngsanaUPC"/>
                                  <w:sz w:val="32"/>
                                  <w:szCs w:val="32"/>
                                  <w:cs/>
                                </w:rPr>
                                <w:t xml:space="preserve">การมีส่วนร่วมของประชาชนในการตัดสินใจ  </w:t>
                              </w:r>
                            </w:p>
                            <w:p w:rsidR="007E706E" w:rsidRPr="007E706E" w:rsidRDefault="007E706E" w:rsidP="007E706E">
                              <w:pPr>
                                <w:pStyle w:val="a7"/>
                                <w:numPr>
                                  <w:ilvl w:val="0"/>
                                  <w:numId w:val="2"/>
                                </w:numPr>
                                <w:spacing w:after="0" w:line="240" w:lineRule="auto"/>
                                <w:rPr>
                                  <w:rFonts w:ascii="AngsanaUPC" w:hAnsi="AngsanaUPC" w:cs="AngsanaUPC"/>
                                  <w:sz w:val="32"/>
                                  <w:szCs w:val="32"/>
                                </w:rPr>
                              </w:pPr>
                              <w:r w:rsidRPr="007E706E">
                                <w:rPr>
                                  <w:rFonts w:ascii="AngsanaUPC" w:hAnsi="AngsanaUPC" w:cs="AngsanaUPC"/>
                                  <w:sz w:val="32"/>
                                  <w:szCs w:val="32"/>
                                  <w:cs/>
                                </w:rPr>
                                <w:t xml:space="preserve">การมีส่วนร่วมในการปฏิบัติงาน  </w:t>
                              </w:r>
                            </w:p>
                            <w:p w:rsidR="007E706E" w:rsidRPr="007E706E" w:rsidRDefault="007E706E" w:rsidP="007E706E">
                              <w:pPr>
                                <w:pStyle w:val="a7"/>
                                <w:numPr>
                                  <w:ilvl w:val="0"/>
                                  <w:numId w:val="2"/>
                                </w:numPr>
                                <w:spacing w:after="0" w:line="240" w:lineRule="auto"/>
                                <w:rPr>
                                  <w:rFonts w:ascii="AngsanaUPC" w:hAnsi="AngsanaUPC" w:cs="AngsanaUPC"/>
                                  <w:sz w:val="32"/>
                                  <w:szCs w:val="32"/>
                                </w:rPr>
                              </w:pPr>
                              <w:r w:rsidRPr="007E706E">
                                <w:rPr>
                                  <w:rFonts w:ascii="AngsanaUPC" w:hAnsi="AngsanaUPC" w:cs="AngsanaUPC"/>
                                  <w:sz w:val="32"/>
                                  <w:szCs w:val="32"/>
                                  <w:cs/>
                                </w:rPr>
                                <w:t xml:space="preserve">การมีส่วนร่วมในการรับผลประโยชน์ </w:t>
                              </w:r>
                            </w:p>
                            <w:p w:rsidR="007E706E" w:rsidRPr="007E706E" w:rsidRDefault="007E706E" w:rsidP="007E706E">
                              <w:pPr>
                                <w:pStyle w:val="a7"/>
                                <w:numPr>
                                  <w:ilvl w:val="0"/>
                                  <w:numId w:val="2"/>
                                </w:numPr>
                                <w:spacing w:after="0" w:line="240" w:lineRule="auto"/>
                                <w:rPr>
                                  <w:rFonts w:ascii="AngsanaUPC" w:hAnsi="AngsanaUPC" w:cs="AngsanaUPC"/>
                                  <w:sz w:val="32"/>
                                  <w:szCs w:val="32"/>
                                  <w:cs/>
                                </w:rPr>
                              </w:pPr>
                              <w:r w:rsidRPr="007E706E">
                                <w:rPr>
                                  <w:rFonts w:ascii="AngsanaUPC" w:hAnsi="AngsanaUPC" w:cs="AngsanaUPC"/>
                                  <w:sz w:val="32"/>
                                  <w:szCs w:val="32"/>
                                  <w:cs/>
                                </w:rPr>
                                <w:t xml:space="preserve">การมีส่วนร่วมในการประเมินผล </w:t>
                              </w:r>
                            </w:p>
                            <w:p w:rsidR="007E706E" w:rsidRPr="007E706E" w:rsidRDefault="007E706E" w:rsidP="007E706E">
                              <w:pPr>
                                <w:pStyle w:val="a7"/>
                                <w:spacing w:line="240" w:lineRule="auto"/>
                                <w:ind w:left="0"/>
                                <w:rPr>
                                  <w:rFonts w:ascii="AngsanaUPC" w:hAnsi="AngsanaUPC" w:cs="AngsanaUPC"/>
                                </w:rPr>
                              </w:pPr>
                            </w:p>
                            <w:p w:rsidR="007E706E" w:rsidRPr="007E706E" w:rsidRDefault="007E706E" w:rsidP="007E706E">
                              <w:pPr>
                                <w:pStyle w:val="a7"/>
                                <w:spacing w:line="240" w:lineRule="auto"/>
                                <w:ind w:left="0"/>
                                <w:rPr>
                                  <w:rFonts w:ascii="AngsanaUPC" w:hAnsi="AngsanaUPC" w:cs="AngsanaUP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ลูกศรขวา 10"/>
                        <wps:cNvSpPr/>
                        <wps:spPr>
                          <a:xfrm>
                            <a:off x="2165299" y="891878"/>
                            <a:ext cx="731520" cy="351130"/>
                          </a:xfrm>
                          <a:prstGeom prst="rightArrow">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3" o:spid="_x0000_s1026" editas="canvas" style="width:440.75pt;height:187.7pt;mso-position-horizontal-relative:char;mso-position-vertical-relative:line" coordsize="55975,23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">
                <v:shape id="_x0000_s1027" type="#_x0000_t75" style="position:absolute;width:55975;height:23831;visibility:visible;mso-wrap-style:square">
                  <v:fill o:detectmouseclick="t"/>
                  <v:path o:connecttype="none"/>
                </v:shape>
                <v:shapetype id="_x0000_t202" coordsize="21600,21600" o:spt="202" path="m,l,21600r21600,l21600,xe">
                  <v:stroke joinstyle="miter"/>
                  <v:path gradientshapeok="t" o:connecttype="rect"/>
                </v:shapetype>
                <v:shape id="Text Box 6" o:spid="_x0000_s1028" type="#_x0000_t202" style="position:absolute;left:2560;top:360;width:16752;height:20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cncAA&#10;AADaAAAADwAAAGRycy9kb3ducmV2LnhtbERPPWvDMBDdA/0P4grdYrkdSuJGMaFQ6FJKnAzpdkhX&#10;W411MpZqO/n1USCQ6Xi8z1uVk2vFQH2wnhU8ZzkIYu2N5VrBfvcxX4AIEdlg65kUnChAuX6YrbAw&#10;fuQtDVWsRQrhUKCCJsaukDLohhyGzHfEifv1vcOYYF9L0+OYwl0rX/L8VTq0nBoa7Oi9IX2s/p0C&#10;wwfP+sd+nS1X2i7P34s/PSj19Dht3kBEmuJdfHN/mjQfrq9cr1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ScncAAAADaAAAADwAAAAAAAAAAAAAAAACYAgAAZHJzL2Rvd25y&#10;ZXYueG1sUEsFBgAAAAAEAAQA9QAAAIUDAAAAAA==&#10;" fillcolor="window" strokeweight=".5pt">
                  <v:textbox>
                    <w:txbxContent>
                      <w:p w:rsidR="007E706E" w:rsidRPr="007E706E" w:rsidRDefault="007E706E" w:rsidP="007E706E">
                        <w:pPr>
                          <w:pStyle w:val="a7"/>
                          <w:spacing w:after="0" w:line="240" w:lineRule="auto"/>
                          <w:ind w:left="0"/>
                          <w:jc w:val="center"/>
                          <w:rPr>
                            <w:rFonts w:ascii="AngsanaUPC" w:hAnsi="AngsanaUPC" w:cs="AngsanaUPC"/>
                            <w:b/>
                            <w:bCs/>
                            <w:sz w:val="32"/>
                            <w:szCs w:val="32"/>
                          </w:rPr>
                        </w:pPr>
                        <w:r w:rsidRPr="007E706E">
                          <w:rPr>
                            <w:rFonts w:ascii="AngsanaUPC" w:hAnsi="AngsanaUPC" w:cs="AngsanaUPC"/>
                            <w:b/>
                            <w:bCs/>
                            <w:sz w:val="32"/>
                            <w:szCs w:val="32"/>
                            <w:cs/>
                          </w:rPr>
                          <w:t>ปัจจัยส่วนบุคคล</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เพศ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อายุ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ระดับการศึกษา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 xml:space="preserve">อาชีพ </w:t>
                        </w:r>
                      </w:p>
                      <w:p w:rsidR="007E706E" w:rsidRPr="007E706E" w:rsidRDefault="007E706E" w:rsidP="007E706E">
                        <w:pPr>
                          <w:pStyle w:val="a7"/>
                          <w:numPr>
                            <w:ilvl w:val="0"/>
                            <w:numId w:val="1"/>
                          </w:numPr>
                          <w:spacing w:after="0" w:line="240" w:lineRule="auto"/>
                          <w:rPr>
                            <w:rFonts w:ascii="AngsanaUPC" w:hAnsi="AngsanaUPC" w:cs="AngsanaUPC"/>
                            <w:sz w:val="32"/>
                            <w:szCs w:val="32"/>
                          </w:rPr>
                        </w:pPr>
                        <w:r w:rsidRPr="007E706E">
                          <w:rPr>
                            <w:rFonts w:ascii="AngsanaUPC" w:hAnsi="AngsanaUPC" w:cs="AngsanaUPC"/>
                            <w:sz w:val="32"/>
                            <w:szCs w:val="32"/>
                            <w:cs/>
                          </w:rPr>
                          <w:t>รายได้ต่อเดือน</w:t>
                        </w:r>
                      </w:p>
                      <w:p w:rsidR="007E706E" w:rsidRPr="007E706E" w:rsidRDefault="007E706E" w:rsidP="007E706E">
                        <w:pPr>
                          <w:pStyle w:val="a7"/>
                          <w:numPr>
                            <w:ilvl w:val="0"/>
                            <w:numId w:val="1"/>
                          </w:numPr>
                          <w:spacing w:after="0" w:line="240" w:lineRule="auto"/>
                          <w:rPr>
                            <w:rFonts w:ascii="AngsanaUPC" w:hAnsi="AngsanaUPC" w:cs="AngsanaUPC"/>
                            <w:sz w:val="32"/>
                            <w:szCs w:val="32"/>
                            <w:cs/>
                          </w:rPr>
                        </w:pPr>
                        <w:r w:rsidRPr="007E706E">
                          <w:rPr>
                            <w:rFonts w:ascii="AngsanaUPC" w:hAnsi="AngsanaUPC" w:cs="AngsanaUPC"/>
                            <w:sz w:val="32"/>
                            <w:szCs w:val="32"/>
                            <w:cs/>
                          </w:rPr>
                          <w:t xml:space="preserve">ตำแหน่งในชุมชน    </w:t>
                        </w:r>
                      </w:p>
                    </w:txbxContent>
                  </v:textbox>
                </v:shape>
                <v:shape id="Text Box 8" o:spid="_x0000_s1029" type="#_x0000_t202" style="position:absolute;left:29737;top:359;width:26240;height:23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YC6sIA&#10;AADaAAAADwAAAGRycy9kb3ducmV2LnhtbESPwWrDMBBE74H+g9hCb7EcH0rqRjEhUOgllDo9pLdF&#10;2thKrJWxFMfN11eFQo7DzLxhVtXkOjHSEKxnBYssB0GsvbHcKPjav82XIEJENth5JgU/FKBaP8xW&#10;WBp/5U8a69iIBOFQooI2xr6UMuiWHIbM98TJO/rBYUxyaKQZ8JrgrpNFnj9Lh5bTQos9bVvS5/ri&#10;FBg+eNbfdnezXGv7cvtYnvSo1NPjtHkFEWmK9/B/+90oKODvSro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lgLqwgAAANoAAAAPAAAAAAAAAAAAAAAAAJgCAABkcnMvZG93&#10;bnJldi54bWxQSwUGAAAAAAQABAD1AAAAhwMAAAAA&#10;" fillcolor="window" strokeweight=".5pt">
                  <v:textbox>
                    <w:txbxContent>
                      <w:p w:rsidR="007E706E" w:rsidRPr="007E706E" w:rsidRDefault="007E706E" w:rsidP="007E706E">
                        <w:pPr>
                          <w:pStyle w:val="a7"/>
                          <w:spacing w:after="0" w:line="240" w:lineRule="auto"/>
                          <w:ind w:left="0"/>
                          <w:rPr>
                            <w:rFonts w:ascii="AngsanaUPC" w:hAnsi="AngsanaUPC" w:cs="AngsanaUPC"/>
                            <w:b/>
                            <w:bCs/>
                            <w:sz w:val="32"/>
                            <w:szCs w:val="32"/>
                          </w:rPr>
                        </w:pPr>
                        <w:r w:rsidRPr="007E706E">
                          <w:rPr>
                            <w:rFonts w:ascii="AngsanaUPC" w:hAnsi="AngsanaUPC" w:cs="AngsanaUPC"/>
                            <w:b/>
                            <w:bCs/>
                            <w:sz w:val="32"/>
                            <w:szCs w:val="32"/>
                            <w:cs/>
                          </w:rPr>
                          <w:t xml:space="preserve">การมีส่วนร่วมของประชาชนในการจัดการสิ่งแวดล้อมของชุมชน </w:t>
                        </w:r>
                      </w:p>
                      <w:p w:rsidR="007E706E" w:rsidRPr="007E706E" w:rsidRDefault="007E706E" w:rsidP="007E706E">
                        <w:pPr>
                          <w:pStyle w:val="a7"/>
                          <w:numPr>
                            <w:ilvl w:val="0"/>
                            <w:numId w:val="2"/>
                          </w:numPr>
                          <w:spacing w:after="0" w:line="240" w:lineRule="auto"/>
                          <w:rPr>
                            <w:rFonts w:ascii="AngsanaUPC" w:hAnsi="AngsanaUPC" w:cs="AngsanaUPC"/>
                            <w:sz w:val="32"/>
                            <w:szCs w:val="32"/>
                          </w:rPr>
                        </w:pPr>
                        <w:r w:rsidRPr="007E706E">
                          <w:rPr>
                            <w:rFonts w:ascii="AngsanaUPC" w:hAnsi="AngsanaUPC" w:cs="AngsanaUPC"/>
                            <w:sz w:val="32"/>
                            <w:szCs w:val="32"/>
                            <w:cs/>
                          </w:rPr>
                          <w:t xml:space="preserve">การมีส่วนร่วมของประชาชนในการตัดสินใจ  </w:t>
                        </w:r>
                      </w:p>
                      <w:p w:rsidR="007E706E" w:rsidRPr="007E706E" w:rsidRDefault="007E706E" w:rsidP="007E706E">
                        <w:pPr>
                          <w:pStyle w:val="a7"/>
                          <w:numPr>
                            <w:ilvl w:val="0"/>
                            <w:numId w:val="2"/>
                          </w:numPr>
                          <w:spacing w:after="0" w:line="240" w:lineRule="auto"/>
                          <w:rPr>
                            <w:rFonts w:ascii="AngsanaUPC" w:hAnsi="AngsanaUPC" w:cs="AngsanaUPC"/>
                            <w:sz w:val="32"/>
                            <w:szCs w:val="32"/>
                          </w:rPr>
                        </w:pPr>
                        <w:r w:rsidRPr="007E706E">
                          <w:rPr>
                            <w:rFonts w:ascii="AngsanaUPC" w:hAnsi="AngsanaUPC" w:cs="AngsanaUPC"/>
                            <w:sz w:val="32"/>
                            <w:szCs w:val="32"/>
                            <w:cs/>
                          </w:rPr>
                          <w:t xml:space="preserve">การมีส่วนร่วมในการปฏิบัติงาน  </w:t>
                        </w:r>
                      </w:p>
                      <w:p w:rsidR="007E706E" w:rsidRPr="007E706E" w:rsidRDefault="007E706E" w:rsidP="007E706E">
                        <w:pPr>
                          <w:pStyle w:val="a7"/>
                          <w:numPr>
                            <w:ilvl w:val="0"/>
                            <w:numId w:val="2"/>
                          </w:numPr>
                          <w:spacing w:after="0" w:line="240" w:lineRule="auto"/>
                          <w:rPr>
                            <w:rFonts w:ascii="AngsanaUPC" w:hAnsi="AngsanaUPC" w:cs="AngsanaUPC"/>
                            <w:sz w:val="32"/>
                            <w:szCs w:val="32"/>
                          </w:rPr>
                        </w:pPr>
                        <w:r w:rsidRPr="007E706E">
                          <w:rPr>
                            <w:rFonts w:ascii="AngsanaUPC" w:hAnsi="AngsanaUPC" w:cs="AngsanaUPC"/>
                            <w:sz w:val="32"/>
                            <w:szCs w:val="32"/>
                            <w:cs/>
                          </w:rPr>
                          <w:t xml:space="preserve">การมีส่วนร่วมในการรับผลประโยชน์ </w:t>
                        </w:r>
                      </w:p>
                      <w:p w:rsidR="007E706E" w:rsidRPr="007E706E" w:rsidRDefault="007E706E" w:rsidP="007E706E">
                        <w:pPr>
                          <w:pStyle w:val="a7"/>
                          <w:numPr>
                            <w:ilvl w:val="0"/>
                            <w:numId w:val="2"/>
                          </w:numPr>
                          <w:spacing w:after="0" w:line="240" w:lineRule="auto"/>
                          <w:rPr>
                            <w:rFonts w:ascii="AngsanaUPC" w:hAnsi="AngsanaUPC" w:cs="AngsanaUPC"/>
                            <w:sz w:val="32"/>
                            <w:szCs w:val="32"/>
                            <w:cs/>
                          </w:rPr>
                        </w:pPr>
                        <w:r w:rsidRPr="007E706E">
                          <w:rPr>
                            <w:rFonts w:ascii="AngsanaUPC" w:hAnsi="AngsanaUPC" w:cs="AngsanaUPC"/>
                            <w:sz w:val="32"/>
                            <w:szCs w:val="32"/>
                            <w:cs/>
                          </w:rPr>
                          <w:t xml:space="preserve">การมีส่วนร่วมในการประเมินผล </w:t>
                        </w:r>
                      </w:p>
                      <w:p w:rsidR="007E706E" w:rsidRPr="007E706E" w:rsidRDefault="007E706E" w:rsidP="007E706E">
                        <w:pPr>
                          <w:pStyle w:val="a7"/>
                          <w:spacing w:line="240" w:lineRule="auto"/>
                          <w:ind w:left="0"/>
                          <w:rPr>
                            <w:rFonts w:ascii="AngsanaUPC" w:hAnsi="AngsanaUPC" w:cs="AngsanaUPC"/>
                          </w:rPr>
                        </w:pPr>
                      </w:p>
                      <w:p w:rsidR="007E706E" w:rsidRPr="007E706E" w:rsidRDefault="007E706E" w:rsidP="007E706E">
                        <w:pPr>
                          <w:pStyle w:val="a7"/>
                          <w:spacing w:line="240" w:lineRule="auto"/>
                          <w:ind w:left="0"/>
                          <w:rPr>
                            <w:rFonts w:ascii="AngsanaUPC" w:hAnsi="AngsanaUPC" w:cs="AngsanaUPC"/>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ลูกศรขวา 10" o:spid="_x0000_s1030" type="#_x0000_t13" style="position:absolute;left:21652;top:8918;width:7316;height:3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a1MMA&#10;AADbAAAADwAAAGRycy9kb3ducmV2LnhtbESPzWrDQAyE74G+w6JCLqFZN5hQ3GxCKBR6aA75eQDh&#10;VWwTr9b1Krb79tGh0JvEjGY+bXZTaM1AfWoiO3hdZmCIy+gbrhxczp8vb2CSIHtsI5ODX0qw2z7N&#10;Nlj4OPKRhpNURkM4FeigFukKa1NZU8C0jB2xatfYBxRd+8r6HkcND61dZdnaBmxYG2rs6KOm8na6&#10;BwcdX6dc7s36Ng7fkv8s8v3BRufmz9P+HYzQJP/mv+svr/hKr7/oAHb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wa1MMAAADbAAAADwAAAAAAAAAAAAAAAACYAgAAZHJzL2Rv&#10;d25yZXYueG1sUEsFBgAAAAAEAAQA9QAAAIgDAAAAAA==&#10;" adj="16416" fillcolor="window" strokecolor="windowText" strokeweight=".25pt"/>
                <w10:anchorlock/>
              </v:group>
            </w:pict>
          </mc:Fallback>
        </mc:AlternateContent>
      </w:r>
    </w:p>
    <w:p w:rsidR="007E706E" w:rsidRPr="00F2331D" w:rsidRDefault="007E706E" w:rsidP="007E706E">
      <w:pPr>
        <w:spacing w:line="276" w:lineRule="auto"/>
        <w:rPr>
          <w:rFonts w:ascii="TH SarabunPSK" w:hAnsi="TH SarabunPSK" w:cs="TH SarabunPSK"/>
          <w:sz w:val="32"/>
          <w:szCs w:val="32"/>
        </w:rPr>
      </w:pPr>
      <w:bookmarkStart w:id="0" w:name="_GoBack"/>
      <w:bookmarkEnd w:id="0"/>
    </w:p>
    <w:p w:rsidR="00B93C8B" w:rsidRPr="00B93C8B" w:rsidRDefault="00B93C8B" w:rsidP="00B93C8B">
      <w:pPr>
        <w:spacing w:line="276" w:lineRule="auto"/>
        <w:jc w:val="center"/>
        <w:rPr>
          <w:rFonts w:ascii="AngsanaUPC" w:hAnsi="AngsanaUPC" w:cs="AngsanaUPC"/>
          <w:sz w:val="32"/>
          <w:szCs w:val="32"/>
        </w:rPr>
      </w:pPr>
      <w:r>
        <w:rPr>
          <w:rFonts w:ascii="AngsanaUPC" w:hAnsi="AngsanaUPC" w:cs="AngsanaUPC" w:hint="cs"/>
          <w:sz w:val="32"/>
          <w:szCs w:val="32"/>
          <w:cs/>
        </w:rPr>
        <w:t>รูปที่</w:t>
      </w:r>
      <w:r>
        <w:rPr>
          <w:rFonts w:ascii="AngsanaUPC" w:hAnsi="AngsanaUPC" w:cs="AngsanaUPC"/>
          <w:sz w:val="32"/>
          <w:szCs w:val="32"/>
          <w:cs/>
        </w:rPr>
        <w:t xml:space="preserve"> </w:t>
      </w:r>
      <w:r w:rsidR="007E706E">
        <w:rPr>
          <w:rFonts w:ascii="AngsanaUPC" w:hAnsi="AngsanaUPC" w:cs="AngsanaUPC" w:hint="cs"/>
          <w:sz w:val="32"/>
          <w:szCs w:val="32"/>
          <w:cs/>
        </w:rPr>
        <w:t>2.2</w:t>
      </w:r>
      <w:r w:rsidRPr="00B93C8B">
        <w:rPr>
          <w:rFonts w:ascii="AngsanaUPC" w:hAnsi="AngsanaUPC" w:cs="AngsanaUPC"/>
          <w:sz w:val="32"/>
          <w:szCs w:val="32"/>
          <w:cs/>
        </w:rPr>
        <w:t xml:space="preserve"> กรอบแนวคิดในการวิจัย</w:t>
      </w:r>
    </w:p>
    <w:p w:rsidR="00D45DAC" w:rsidRDefault="00D45DAC" w:rsidP="00D45DAC">
      <w:pPr>
        <w:rPr>
          <w:rFonts w:ascii="AngsanaUPC" w:hAnsi="AngsanaUPC" w:cs="AngsanaUPC"/>
          <w:sz w:val="32"/>
          <w:szCs w:val="32"/>
        </w:rPr>
      </w:pPr>
    </w:p>
    <w:sectPr w:rsidR="00D45DAC" w:rsidSect="00144577">
      <w:headerReference w:type="default" r:id="rId19"/>
      <w:pgSz w:w="11906" w:h="16838"/>
      <w:pgMar w:top="1797" w:right="1440" w:bottom="1440" w:left="1797" w:header="708" w:footer="708" w:gutter="0"/>
      <w:pgNumType w:start="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FA1" w:rsidRDefault="00236FA1" w:rsidP="00144577">
      <w:r>
        <w:separator/>
      </w:r>
    </w:p>
  </w:endnote>
  <w:endnote w:type="continuationSeparator" w:id="0">
    <w:p w:rsidR="00236FA1" w:rsidRDefault="00236FA1" w:rsidP="00144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DE"/>
    <w:family w:val="swiss"/>
    <w:notTrueType/>
    <w:pitch w:val="variable"/>
    <w:sig w:usb0="01000001" w:usb1="00000000" w:usb2="00000000" w:usb3="00000000" w:csb0="00010000"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FA1" w:rsidRDefault="00236FA1" w:rsidP="00144577">
      <w:r>
        <w:separator/>
      </w:r>
    </w:p>
  </w:footnote>
  <w:footnote w:type="continuationSeparator" w:id="0">
    <w:p w:rsidR="00236FA1" w:rsidRDefault="00236FA1" w:rsidP="00144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317445"/>
      <w:docPartObj>
        <w:docPartGallery w:val="Page Numbers (Top of Page)"/>
        <w:docPartUnique/>
      </w:docPartObj>
    </w:sdtPr>
    <w:sdtEndPr>
      <w:rPr>
        <w:rFonts w:ascii="AngsanaUPC" w:hAnsi="AngsanaUPC" w:cs="AngsanaUPC"/>
        <w:sz w:val="32"/>
        <w:szCs w:val="32"/>
      </w:rPr>
    </w:sdtEndPr>
    <w:sdtContent>
      <w:p w:rsidR="00DB26F1" w:rsidRPr="00144577" w:rsidRDefault="00DB26F1">
        <w:pPr>
          <w:pStyle w:val="a3"/>
          <w:jc w:val="right"/>
          <w:rPr>
            <w:rFonts w:ascii="AngsanaUPC" w:hAnsi="AngsanaUPC" w:cs="AngsanaUPC"/>
            <w:sz w:val="32"/>
            <w:szCs w:val="32"/>
          </w:rPr>
        </w:pPr>
        <w:r w:rsidRPr="00144577">
          <w:rPr>
            <w:rFonts w:ascii="AngsanaUPC" w:hAnsi="AngsanaUPC" w:cs="AngsanaUPC"/>
            <w:sz w:val="32"/>
            <w:szCs w:val="32"/>
          </w:rPr>
          <w:fldChar w:fldCharType="begin"/>
        </w:r>
        <w:r w:rsidRPr="00144577">
          <w:rPr>
            <w:rFonts w:ascii="AngsanaUPC" w:hAnsi="AngsanaUPC" w:cs="AngsanaUPC"/>
            <w:sz w:val="32"/>
            <w:szCs w:val="32"/>
          </w:rPr>
          <w:instrText>PAGE   \* MERGEFORMAT</w:instrText>
        </w:r>
        <w:r w:rsidRPr="00144577">
          <w:rPr>
            <w:rFonts w:ascii="AngsanaUPC" w:hAnsi="AngsanaUPC" w:cs="AngsanaUPC"/>
            <w:sz w:val="32"/>
            <w:szCs w:val="32"/>
          </w:rPr>
          <w:fldChar w:fldCharType="separate"/>
        </w:r>
        <w:r w:rsidR="0068049E" w:rsidRPr="0068049E">
          <w:rPr>
            <w:rFonts w:ascii="AngsanaUPC" w:hAnsi="AngsanaUPC" w:cs="AngsanaUPC"/>
            <w:noProof/>
            <w:sz w:val="32"/>
            <w:szCs w:val="32"/>
            <w:lang w:val="th-TH"/>
          </w:rPr>
          <w:t>30</w:t>
        </w:r>
        <w:r w:rsidRPr="00144577">
          <w:rPr>
            <w:rFonts w:ascii="AngsanaUPC" w:hAnsi="AngsanaUPC" w:cs="AngsanaUPC"/>
            <w:sz w:val="32"/>
            <w:szCs w:val="32"/>
          </w:rPr>
          <w:fldChar w:fldCharType="end"/>
        </w:r>
      </w:p>
    </w:sdtContent>
  </w:sdt>
  <w:p w:rsidR="00DB26F1" w:rsidRDefault="00DB26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05709"/>
    <w:multiLevelType w:val="hybridMultilevel"/>
    <w:tmpl w:val="6AFA8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CD4FC5"/>
    <w:multiLevelType w:val="hybridMultilevel"/>
    <w:tmpl w:val="1820D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577"/>
    <w:rsid w:val="00020A3D"/>
    <w:rsid w:val="00020E2E"/>
    <w:rsid w:val="00025018"/>
    <w:rsid w:val="0003405F"/>
    <w:rsid w:val="00034E78"/>
    <w:rsid w:val="00041096"/>
    <w:rsid w:val="00070573"/>
    <w:rsid w:val="00071215"/>
    <w:rsid w:val="00086C29"/>
    <w:rsid w:val="000926A2"/>
    <w:rsid w:val="000B1238"/>
    <w:rsid w:val="000B13FC"/>
    <w:rsid w:val="000D5BD5"/>
    <w:rsid w:val="000D5F1F"/>
    <w:rsid w:val="000E54AA"/>
    <w:rsid w:val="001010BC"/>
    <w:rsid w:val="00102BEF"/>
    <w:rsid w:val="00111C74"/>
    <w:rsid w:val="00130634"/>
    <w:rsid w:val="00144577"/>
    <w:rsid w:val="00182E54"/>
    <w:rsid w:val="00190C4F"/>
    <w:rsid w:val="00194464"/>
    <w:rsid w:val="001C7AD1"/>
    <w:rsid w:val="001E12C5"/>
    <w:rsid w:val="001E50F0"/>
    <w:rsid w:val="00200CBA"/>
    <w:rsid w:val="00212B47"/>
    <w:rsid w:val="00217B48"/>
    <w:rsid w:val="00236FA1"/>
    <w:rsid w:val="00263019"/>
    <w:rsid w:val="00265758"/>
    <w:rsid w:val="00265B09"/>
    <w:rsid w:val="002713DB"/>
    <w:rsid w:val="00272C2C"/>
    <w:rsid w:val="00294305"/>
    <w:rsid w:val="002A3387"/>
    <w:rsid w:val="002A51E3"/>
    <w:rsid w:val="002A65BD"/>
    <w:rsid w:val="002D6F46"/>
    <w:rsid w:val="00304002"/>
    <w:rsid w:val="00306500"/>
    <w:rsid w:val="00306EC4"/>
    <w:rsid w:val="00312855"/>
    <w:rsid w:val="00315D0C"/>
    <w:rsid w:val="003547E5"/>
    <w:rsid w:val="00367536"/>
    <w:rsid w:val="00382D68"/>
    <w:rsid w:val="00384A31"/>
    <w:rsid w:val="003B24D4"/>
    <w:rsid w:val="003B3081"/>
    <w:rsid w:val="003B5B09"/>
    <w:rsid w:val="003B6B3A"/>
    <w:rsid w:val="003D0509"/>
    <w:rsid w:val="003D5C55"/>
    <w:rsid w:val="003E1D27"/>
    <w:rsid w:val="003E7786"/>
    <w:rsid w:val="003E7DBD"/>
    <w:rsid w:val="00404D81"/>
    <w:rsid w:val="00416BEF"/>
    <w:rsid w:val="00425C2A"/>
    <w:rsid w:val="00440B05"/>
    <w:rsid w:val="004557CB"/>
    <w:rsid w:val="00467B75"/>
    <w:rsid w:val="00467C53"/>
    <w:rsid w:val="00471E5F"/>
    <w:rsid w:val="00476FD6"/>
    <w:rsid w:val="0048026F"/>
    <w:rsid w:val="00480C74"/>
    <w:rsid w:val="0048309D"/>
    <w:rsid w:val="004E5E06"/>
    <w:rsid w:val="004F4475"/>
    <w:rsid w:val="0050151F"/>
    <w:rsid w:val="00514764"/>
    <w:rsid w:val="00514EFE"/>
    <w:rsid w:val="005245C4"/>
    <w:rsid w:val="00526660"/>
    <w:rsid w:val="00530B82"/>
    <w:rsid w:val="00536651"/>
    <w:rsid w:val="00543B38"/>
    <w:rsid w:val="00550991"/>
    <w:rsid w:val="00550E32"/>
    <w:rsid w:val="00573ECB"/>
    <w:rsid w:val="00582EC9"/>
    <w:rsid w:val="00584F41"/>
    <w:rsid w:val="005A32D1"/>
    <w:rsid w:val="005B7CCE"/>
    <w:rsid w:val="005C0AF8"/>
    <w:rsid w:val="005C50A7"/>
    <w:rsid w:val="005E4C73"/>
    <w:rsid w:val="00611B03"/>
    <w:rsid w:val="006232B4"/>
    <w:rsid w:val="00632340"/>
    <w:rsid w:val="0063638C"/>
    <w:rsid w:val="00651BB2"/>
    <w:rsid w:val="00654349"/>
    <w:rsid w:val="006632F2"/>
    <w:rsid w:val="0068049E"/>
    <w:rsid w:val="00694BC5"/>
    <w:rsid w:val="00695A12"/>
    <w:rsid w:val="006A2D36"/>
    <w:rsid w:val="006A5AB7"/>
    <w:rsid w:val="006B5C9C"/>
    <w:rsid w:val="006C5941"/>
    <w:rsid w:val="006D1320"/>
    <w:rsid w:val="006E24AC"/>
    <w:rsid w:val="006F1595"/>
    <w:rsid w:val="0070283B"/>
    <w:rsid w:val="00727EA5"/>
    <w:rsid w:val="00732716"/>
    <w:rsid w:val="00735494"/>
    <w:rsid w:val="007A26EC"/>
    <w:rsid w:val="007A559E"/>
    <w:rsid w:val="007B0755"/>
    <w:rsid w:val="007E706E"/>
    <w:rsid w:val="007E79BD"/>
    <w:rsid w:val="007F6BC0"/>
    <w:rsid w:val="008108A8"/>
    <w:rsid w:val="008134F2"/>
    <w:rsid w:val="00816525"/>
    <w:rsid w:val="0081694A"/>
    <w:rsid w:val="00827CAB"/>
    <w:rsid w:val="008378C3"/>
    <w:rsid w:val="00850042"/>
    <w:rsid w:val="00857E36"/>
    <w:rsid w:val="00862B7C"/>
    <w:rsid w:val="00863AA8"/>
    <w:rsid w:val="00872665"/>
    <w:rsid w:val="008868E3"/>
    <w:rsid w:val="008973D2"/>
    <w:rsid w:val="008A122B"/>
    <w:rsid w:val="008A4EEF"/>
    <w:rsid w:val="008B5EA2"/>
    <w:rsid w:val="008C0896"/>
    <w:rsid w:val="008E5600"/>
    <w:rsid w:val="008E6335"/>
    <w:rsid w:val="008F3715"/>
    <w:rsid w:val="00902B57"/>
    <w:rsid w:val="00925640"/>
    <w:rsid w:val="00931BCD"/>
    <w:rsid w:val="0094231C"/>
    <w:rsid w:val="0095066A"/>
    <w:rsid w:val="00976C2D"/>
    <w:rsid w:val="0097711E"/>
    <w:rsid w:val="009953F9"/>
    <w:rsid w:val="009A5E2A"/>
    <w:rsid w:val="009B3374"/>
    <w:rsid w:val="009F3119"/>
    <w:rsid w:val="009F7387"/>
    <w:rsid w:val="00A10268"/>
    <w:rsid w:val="00A13D5D"/>
    <w:rsid w:val="00A22040"/>
    <w:rsid w:val="00A44A27"/>
    <w:rsid w:val="00A50332"/>
    <w:rsid w:val="00A5119D"/>
    <w:rsid w:val="00A516C8"/>
    <w:rsid w:val="00A53D9D"/>
    <w:rsid w:val="00A562E7"/>
    <w:rsid w:val="00A572A8"/>
    <w:rsid w:val="00A73594"/>
    <w:rsid w:val="00A82AA3"/>
    <w:rsid w:val="00A84740"/>
    <w:rsid w:val="00A85B8A"/>
    <w:rsid w:val="00A959F7"/>
    <w:rsid w:val="00AA23FD"/>
    <w:rsid w:val="00AC27D0"/>
    <w:rsid w:val="00AC2826"/>
    <w:rsid w:val="00AC551D"/>
    <w:rsid w:val="00AE2073"/>
    <w:rsid w:val="00AF23C2"/>
    <w:rsid w:val="00AF7C8B"/>
    <w:rsid w:val="00B03219"/>
    <w:rsid w:val="00B054EC"/>
    <w:rsid w:val="00B13B97"/>
    <w:rsid w:val="00B221C7"/>
    <w:rsid w:val="00B266E9"/>
    <w:rsid w:val="00B4442C"/>
    <w:rsid w:val="00B508AA"/>
    <w:rsid w:val="00B51FAC"/>
    <w:rsid w:val="00B54F3E"/>
    <w:rsid w:val="00B554A4"/>
    <w:rsid w:val="00B860F1"/>
    <w:rsid w:val="00B93C8B"/>
    <w:rsid w:val="00B96B14"/>
    <w:rsid w:val="00BD0B95"/>
    <w:rsid w:val="00C03ABF"/>
    <w:rsid w:val="00C24850"/>
    <w:rsid w:val="00C46496"/>
    <w:rsid w:val="00C46AA4"/>
    <w:rsid w:val="00C47E41"/>
    <w:rsid w:val="00C5327D"/>
    <w:rsid w:val="00C54ACA"/>
    <w:rsid w:val="00C90AD9"/>
    <w:rsid w:val="00C91788"/>
    <w:rsid w:val="00CA1D22"/>
    <w:rsid w:val="00CA2B6F"/>
    <w:rsid w:val="00CA2E74"/>
    <w:rsid w:val="00CC19E4"/>
    <w:rsid w:val="00CC59F1"/>
    <w:rsid w:val="00CC63FE"/>
    <w:rsid w:val="00CF21D0"/>
    <w:rsid w:val="00CF3FD4"/>
    <w:rsid w:val="00D257B9"/>
    <w:rsid w:val="00D27DF5"/>
    <w:rsid w:val="00D45DAC"/>
    <w:rsid w:val="00D6382C"/>
    <w:rsid w:val="00D827C0"/>
    <w:rsid w:val="00D93A42"/>
    <w:rsid w:val="00DA6EB9"/>
    <w:rsid w:val="00DB26F1"/>
    <w:rsid w:val="00DB7945"/>
    <w:rsid w:val="00DC32D6"/>
    <w:rsid w:val="00DC559C"/>
    <w:rsid w:val="00DF6094"/>
    <w:rsid w:val="00E15D11"/>
    <w:rsid w:val="00E52477"/>
    <w:rsid w:val="00E537D9"/>
    <w:rsid w:val="00E7017D"/>
    <w:rsid w:val="00E81DE1"/>
    <w:rsid w:val="00E87CC8"/>
    <w:rsid w:val="00E92D87"/>
    <w:rsid w:val="00E977D3"/>
    <w:rsid w:val="00EC3520"/>
    <w:rsid w:val="00EF30C1"/>
    <w:rsid w:val="00EF3ACF"/>
    <w:rsid w:val="00EF53FE"/>
    <w:rsid w:val="00EF66C3"/>
    <w:rsid w:val="00F07398"/>
    <w:rsid w:val="00F1278E"/>
    <w:rsid w:val="00F247C7"/>
    <w:rsid w:val="00F34CBD"/>
    <w:rsid w:val="00F4164F"/>
    <w:rsid w:val="00F753BD"/>
    <w:rsid w:val="00FA75EF"/>
    <w:rsid w:val="00FB710F"/>
    <w:rsid w:val="00FC7476"/>
    <w:rsid w:val="00FC7514"/>
    <w:rsid w:val="00FD11B1"/>
    <w:rsid w:val="00FD1F46"/>
    <w:rsid w:val="00FD3D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5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4577"/>
    <w:pPr>
      <w:tabs>
        <w:tab w:val="center" w:pos="4513"/>
        <w:tab w:val="right" w:pos="9026"/>
      </w:tabs>
    </w:pPr>
  </w:style>
  <w:style w:type="character" w:customStyle="1" w:styleId="a4">
    <w:name w:val="หัวกระดาษ อักขระ"/>
    <w:basedOn w:val="a0"/>
    <w:link w:val="a3"/>
    <w:uiPriority w:val="99"/>
    <w:rsid w:val="00144577"/>
  </w:style>
  <w:style w:type="paragraph" w:styleId="a5">
    <w:name w:val="footer"/>
    <w:basedOn w:val="a"/>
    <w:link w:val="a6"/>
    <w:uiPriority w:val="99"/>
    <w:unhideWhenUsed/>
    <w:rsid w:val="00144577"/>
    <w:pPr>
      <w:tabs>
        <w:tab w:val="center" w:pos="4513"/>
        <w:tab w:val="right" w:pos="9026"/>
      </w:tabs>
    </w:pPr>
  </w:style>
  <w:style w:type="character" w:customStyle="1" w:styleId="a6">
    <w:name w:val="ท้ายกระดาษ อักขระ"/>
    <w:basedOn w:val="a0"/>
    <w:link w:val="a5"/>
    <w:uiPriority w:val="99"/>
    <w:rsid w:val="00144577"/>
  </w:style>
  <w:style w:type="paragraph" w:styleId="a7">
    <w:name w:val="List Paragraph"/>
    <w:basedOn w:val="a"/>
    <w:uiPriority w:val="34"/>
    <w:qFormat/>
    <w:rsid w:val="00B93C8B"/>
    <w:pPr>
      <w:spacing w:after="200" w:line="276" w:lineRule="auto"/>
      <w:ind w:left="720"/>
      <w:contextualSpacing/>
    </w:pPr>
    <w:rPr>
      <w:rFonts w:ascii="Calibri" w:eastAsia="Calibri" w:hAnsi="Calibri" w:cs="Cordia New"/>
    </w:rPr>
  </w:style>
  <w:style w:type="paragraph" w:styleId="a8">
    <w:name w:val="Balloon Text"/>
    <w:basedOn w:val="a"/>
    <w:link w:val="a9"/>
    <w:uiPriority w:val="99"/>
    <w:semiHidden/>
    <w:unhideWhenUsed/>
    <w:rsid w:val="009A5E2A"/>
    <w:rPr>
      <w:rFonts w:ascii="Tahoma" w:hAnsi="Tahoma" w:cs="Angsana New"/>
      <w:sz w:val="16"/>
      <w:szCs w:val="20"/>
    </w:rPr>
  </w:style>
  <w:style w:type="character" w:customStyle="1" w:styleId="a9">
    <w:name w:val="ข้อความบอลลูน อักขระ"/>
    <w:basedOn w:val="a0"/>
    <w:link w:val="a8"/>
    <w:uiPriority w:val="99"/>
    <w:semiHidden/>
    <w:rsid w:val="009A5E2A"/>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5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4577"/>
    <w:pPr>
      <w:tabs>
        <w:tab w:val="center" w:pos="4513"/>
        <w:tab w:val="right" w:pos="9026"/>
      </w:tabs>
    </w:pPr>
  </w:style>
  <w:style w:type="character" w:customStyle="1" w:styleId="a4">
    <w:name w:val="หัวกระดาษ อักขระ"/>
    <w:basedOn w:val="a0"/>
    <w:link w:val="a3"/>
    <w:uiPriority w:val="99"/>
    <w:rsid w:val="00144577"/>
  </w:style>
  <w:style w:type="paragraph" w:styleId="a5">
    <w:name w:val="footer"/>
    <w:basedOn w:val="a"/>
    <w:link w:val="a6"/>
    <w:uiPriority w:val="99"/>
    <w:unhideWhenUsed/>
    <w:rsid w:val="00144577"/>
    <w:pPr>
      <w:tabs>
        <w:tab w:val="center" w:pos="4513"/>
        <w:tab w:val="right" w:pos="9026"/>
      </w:tabs>
    </w:pPr>
  </w:style>
  <w:style w:type="character" w:customStyle="1" w:styleId="a6">
    <w:name w:val="ท้ายกระดาษ อักขระ"/>
    <w:basedOn w:val="a0"/>
    <w:link w:val="a5"/>
    <w:uiPriority w:val="99"/>
    <w:rsid w:val="00144577"/>
  </w:style>
  <w:style w:type="paragraph" w:styleId="a7">
    <w:name w:val="List Paragraph"/>
    <w:basedOn w:val="a"/>
    <w:uiPriority w:val="34"/>
    <w:qFormat/>
    <w:rsid w:val="00B93C8B"/>
    <w:pPr>
      <w:spacing w:after="200" w:line="276" w:lineRule="auto"/>
      <w:ind w:left="720"/>
      <w:contextualSpacing/>
    </w:pPr>
    <w:rPr>
      <w:rFonts w:ascii="Calibri" w:eastAsia="Calibri" w:hAnsi="Calibri" w:cs="Cordia New"/>
    </w:rPr>
  </w:style>
  <w:style w:type="paragraph" w:styleId="a8">
    <w:name w:val="Balloon Text"/>
    <w:basedOn w:val="a"/>
    <w:link w:val="a9"/>
    <w:uiPriority w:val="99"/>
    <w:semiHidden/>
    <w:unhideWhenUsed/>
    <w:rsid w:val="009A5E2A"/>
    <w:rPr>
      <w:rFonts w:ascii="Tahoma" w:hAnsi="Tahoma" w:cs="Angsana New"/>
      <w:sz w:val="16"/>
      <w:szCs w:val="20"/>
    </w:rPr>
  </w:style>
  <w:style w:type="character" w:customStyle="1" w:styleId="a9">
    <w:name w:val="ข้อความบอลลูน อักขระ"/>
    <w:basedOn w:val="a0"/>
    <w:link w:val="a8"/>
    <w:uiPriority w:val="99"/>
    <w:semiHidden/>
    <w:rsid w:val="009A5E2A"/>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diagramLayout" Target="diagrams/layout1.xm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0AD4039-34E8-4363-A604-6B7D14215C92}" type="doc">
      <dgm:prSet loTypeId="urn:microsoft.com/office/officeart/2005/8/layout/hList1" loCatId="list" qsTypeId="urn:microsoft.com/office/officeart/2005/8/quickstyle/simple1" qsCatId="simple" csTypeId="urn:microsoft.com/office/officeart/2005/8/colors/accent0_1" csCatId="mainScheme" phldr="1"/>
      <dgm:spPr/>
      <dgm:t>
        <a:bodyPr/>
        <a:lstStyle/>
        <a:p>
          <a:endParaRPr lang="th-TH"/>
        </a:p>
      </dgm:t>
    </dgm:pt>
    <dgm:pt modelId="{9CB98456-3C17-4A61-A168-EDB2721ACCDA}">
      <dgm:prSet phldrT="[ข้อความ]" custT="1"/>
      <dgm:spPr/>
      <dgm:t>
        <a:bodyPr/>
        <a:lstStyle/>
        <a:p>
          <a:r>
            <a:rPr lang="th-TH" sz="1600">
              <a:cs typeface="+mj-cs"/>
            </a:rPr>
            <a:t>ระดับสูง</a:t>
          </a:r>
        </a:p>
      </dgm:t>
    </dgm:pt>
    <dgm:pt modelId="{3AEAE58D-5248-40EA-94ED-E5ADD5305F13}" type="parTrans" cxnId="{B3BC3BE5-2F5C-4077-A782-0A08AB95FF15}">
      <dgm:prSet/>
      <dgm:spPr/>
      <dgm:t>
        <a:bodyPr/>
        <a:lstStyle/>
        <a:p>
          <a:endParaRPr lang="th-TH" sz="1600">
            <a:cs typeface="+mj-cs"/>
          </a:endParaRPr>
        </a:p>
      </dgm:t>
    </dgm:pt>
    <dgm:pt modelId="{411B88A9-EAB3-4992-9747-9571EADF14BC}" type="sibTrans" cxnId="{B3BC3BE5-2F5C-4077-A782-0A08AB95FF15}">
      <dgm:prSet/>
      <dgm:spPr/>
      <dgm:t>
        <a:bodyPr/>
        <a:lstStyle/>
        <a:p>
          <a:endParaRPr lang="th-TH" sz="1600">
            <a:cs typeface="+mj-cs"/>
          </a:endParaRPr>
        </a:p>
      </dgm:t>
    </dgm:pt>
    <dgm:pt modelId="{FDF9629E-F566-4EFE-B377-6F983E9DC026}">
      <dgm:prSet phldrT="[ข้อความ]" custT="1"/>
      <dgm:spPr/>
      <dgm:t>
        <a:bodyPr/>
        <a:lstStyle/>
        <a:p>
          <a:r>
            <a:rPr lang="th-TH" sz="1400">
              <a:cs typeface="+mj-cs"/>
            </a:rPr>
            <a:t>8. การควบคุมโดยประชาชน (</a:t>
          </a:r>
          <a:r>
            <a:rPr lang="en-US" sz="1400">
              <a:cs typeface="+mj-cs"/>
            </a:rPr>
            <a:t>Citizen control)</a:t>
          </a:r>
          <a:r>
            <a:rPr lang="th-TH" sz="1400">
              <a:cs typeface="+mj-cs"/>
            </a:rPr>
            <a:t> </a:t>
          </a:r>
        </a:p>
      </dgm:t>
    </dgm:pt>
    <dgm:pt modelId="{A9EA1355-67DE-4F2B-B461-351ABDEF102E}" type="parTrans" cxnId="{BA7B9669-4EF8-4B52-92F1-85D1A91D2D0B}">
      <dgm:prSet/>
      <dgm:spPr/>
      <dgm:t>
        <a:bodyPr/>
        <a:lstStyle/>
        <a:p>
          <a:endParaRPr lang="th-TH" sz="1600">
            <a:cs typeface="+mj-cs"/>
          </a:endParaRPr>
        </a:p>
      </dgm:t>
    </dgm:pt>
    <dgm:pt modelId="{6B2D45A2-6450-4339-BAA1-EF0D369D2B32}" type="sibTrans" cxnId="{BA7B9669-4EF8-4B52-92F1-85D1A91D2D0B}">
      <dgm:prSet/>
      <dgm:spPr/>
      <dgm:t>
        <a:bodyPr/>
        <a:lstStyle/>
        <a:p>
          <a:endParaRPr lang="th-TH" sz="1600">
            <a:cs typeface="+mj-cs"/>
          </a:endParaRPr>
        </a:p>
      </dgm:t>
    </dgm:pt>
    <dgm:pt modelId="{C67D7E95-E2F6-4F06-9E42-2B1DBD1E0791}">
      <dgm:prSet phldrT="[ข้อความ]" custT="1"/>
      <dgm:spPr/>
      <dgm:t>
        <a:bodyPr/>
        <a:lstStyle/>
        <a:p>
          <a:r>
            <a:rPr lang="th-TH" sz="1600">
              <a:cs typeface="+mj-cs"/>
            </a:rPr>
            <a:t>ระดับกลาง</a:t>
          </a:r>
        </a:p>
      </dgm:t>
    </dgm:pt>
    <dgm:pt modelId="{B056FC4F-F1EE-4FD8-A2BA-273E65614915}" type="parTrans" cxnId="{D94310E9-DA8E-4DF3-ABAC-EA0209A7B927}">
      <dgm:prSet/>
      <dgm:spPr/>
      <dgm:t>
        <a:bodyPr/>
        <a:lstStyle/>
        <a:p>
          <a:endParaRPr lang="th-TH" sz="1600">
            <a:cs typeface="+mj-cs"/>
          </a:endParaRPr>
        </a:p>
      </dgm:t>
    </dgm:pt>
    <dgm:pt modelId="{BE36EFB9-AA3A-4F1D-9872-F5E76735D7CE}" type="sibTrans" cxnId="{D94310E9-DA8E-4DF3-ABAC-EA0209A7B927}">
      <dgm:prSet/>
      <dgm:spPr/>
      <dgm:t>
        <a:bodyPr/>
        <a:lstStyle/>
        <a:p>
          <a:endParaRPr lang="th-TH" sz="1600">
            <a:cs typeface="+mj-cs"/>
          </a:endParaRPr>
        </a:p>
      </dgm:t>
    </dgm:pt>
    <dgm:pt modelId="{F1C1A051-03F4-4901-AFA8-619BDB16ECEE}">
      <dgm:prSet phldrT="[ข้อความ]" custT="1"/>
      <dgm:spPr/>
      <dgm:t>
        <a:bodyPr/>
        <a:lstStyle/>
        <a:p>
          <a:r>
            <a:rPr lang="th-TH" sz="1400">
              <a:cs typeface="+mj-cs"/>
            </a:rPr>
            <a:t>5. การปลอบประโลม (</a:t>
          </a:r>
          <a:r>
            <a:rPr lang="en-US" sz="1400">
              <a:cs typeface="+mj-cs"/>
            </a:rPr>
            <a:t>Placation) </a:t>
          </a:r>
          <a:r>
            <a:rPr lang="th-TH" sz="1400">
              <a:cs typeface="+mj-cs"/>
            </a:rPr>
            <a:t> </a:t>
          </a:r>
        </a:p>
      </dgm:t>
    </dgm:pt>
    <dgm:pt modelId="{3722F75E-D9CA-48A7-B6E4-AE1F0B159D1B}" type="parTrans" cxnId="{8697DCF1-D0D8-4C38-9C98-5FBB9F4BD8E3}">
      <dgm:prSet/>
      <dgm:spPr/>
      <dgm:t>
        <a:bodyPr/>
        <a:lstStyle/>
        <a:p>
          <a:endParaRPr lang="th-TH" sz="1600">
            <a:cs typeface="+mj-cs"/>
          </a:endParaRPr>
        </a:p>
      </dgm:t>
    </dgm:pt>
    <dgm:pt modelId="{A14460BA-D5F8-4C7B-AB4D-1ADE16547B58}" type="sibTrans" cxnId="{8697DCF1-D0D8-4C38-9C98-5FBB9F4BD8E3}">
      <dgm:prSet/>
      <dgm:spPr/>
      <dgm:t>
        <a:bodyPr/>
        <a:lstStyle/>
        <a:p>
          <a:endParaRPr lang="th-TH" sz="1600">
            <a:cs typeface="+mj-cs"/>
          </a:endParaRPr>
        </a:p>
      </dgm:t>
    </dgm:pt>
    <dgm:pt modelId="{2596E3BC-582C-4FFC-8C0E-F964A1F92346}">
      <dgm:prSet phldrT="[ข้อความ]" custT="1"/>
      <dgm:spPr/>
      <dgm:t>
        <a:bodyPr/>
        <a:lstStyle/>
        <a:p>
          <a:r>
            <a:rPr lang="th-TH" sz="1400">
              <a:cs typeface="+mj-cs"/>
            </a:rPr>
            <a:t>4. การได้รับการปรึกษาหารือ (</a:t>
          </a:r>
          <a:r>
            <a:rPr lang="en-US" sz="1400">
              <a:cs typeface="+mj-cs"/>
            </a:rPr>
            <a:t>Consultation) </a:t>
          </a:r>
          <a:endParaRPr lang="th-TH" sz="1400">
            <a:cs typeface="+mj-cs"/>
          </a:endParaRPr>
        </a:p>
      </dgm:t>
    </dgm:pt>
    <dgm:pt modelId="{2421B77A-8ECF-4EF0-B5EE-8AA95F123CB5}" type="parTrans" cxnId="{5E5D86EF-817E-4AA2-8C16-14F59359F38B}">
      <dgm:prSet/>
      <dgm:spPr/>
      <dgm:t>
        <a:bodyPr/>
        <a:lstStyle/>
        <a:p>
          <a:endParaRPr lang="th-TH" sz="1600">
            <a:cs typeface="+mj-cs"/>
          </a:endParaRPr>
        </a:p>
      </dgm:t>
    </dgm:pt>
    <dgm:pt modelId="{F99465E1-6AFA-4C90-99AF-251F9D321F4F}" type="sibTrans" cxnId="{5E5D86EF-817E-4AA2-8C16-14F59359F38B}">
      <dgm:prSet/>
      <dgm:spPr/>
      <dgm:t>
        <a:bodyPr/>
        <a:lstStyle/>
        <a:p>
          <a:endParaRPr lang="th-TH" sz="1600">
            <a:cs typeface="+mj-cs"/>
          </a:endParaRPr>
        </a:p>
      </dgm:t>
    </dgm:pt>
    <dgm:pt modelId="{2D022895-516A-421C-A4CC-12EA825C172D}">
      <dgm:prSet phldrT="[ข้อความ]" custT="1"/>
      <dgm:spPr/>
      <dgm:t>
        <a:bodyPr/>
        <a:lstStyle/>
        <a:p>
          <a:r>
            <a:rPr lang="th-TH" sz="1600">
              <a:cs typeface="+mj-cs"/>
            </a:rPr>
            <a:t>ระดับล่าง</a:t>
          </a:r>
        </a:p>
      </dgm:t>
    </dgm:pt>
    <dgm:pt modelId="{AE995862-CB27-4C23-AC50-F2E81AB5F9E1}" type="parTrans" cxnId="{4DB134FC-F5F5-4C63-B9E2-CA1CCD316D5C}">
      <dgm:prSet/>
      <dgm:spPr/>
      <dgm:t>
        <a:bodyPr/>
        <a:lstStyle/>
        <a:p>
          <a:endParaRPr lang="th-TH" sz="1600">
            <a:cs typeface="+mj-cs"/>
          </a:endParaRPr>
        </a:p>
      </dgm:t>
    </dgm:pt>
    <dgm:pt modelId="{700B693E-88B0-4DB7-A805-64F054A4B7C3}" type="sibTrans" cxnId="{4DB134FC-F5F5-4C63-B9E2-CA1CCD316D5C}">
      <dgm:prSet/>
      <dgm:spPr/>
      <dgm:t>
        <a:bodyPr/>
        <a:lstStyle/>
        <a:p>
          <a:endParaRPr lang="th-TH" sz="1600">
            <a:cs typeface="+mj-cs"/>
          </a:endParaRPr>
        </a:p>
      </dgm:t>
    </dgm:pt>
    <dgm:pt modelId="{DF47351E-0371-445C-AF8D-0FE53052D978}">
      <dgm:prSet phldrT="[ข้อความ]" custT="1"/>
      <dgm:spPr/>
      <dgm:t>
        <a:bodyPr/>
        <a:lstStyle/>
        <a:p>
          <a:r>
            <a:rPr lang="th-TH" sz="1400">
              <a:cs typeface="+mj-cs"/>
            </a:rPr>
            <a:t>2. การถูกบำบัดรักษา </a:t>
          </a:r>
          <a:r>
            <a:rPr lang="en-US" sz="1400">
              <a:cs typeface="+mj-cs"/>
            </a:rPr>
            <a:t>(Therapy)</a:t>
          </a:r>
          <a:endParaRPr lang="th-TH" sz="1400">
            <a:cs typeface="+mj-cs"/>
          </a:endParaRPr>
        </a:p>
      </dgm:t>
    </dgm:pt>
    <dgm:pt modelId="{8D86BE72-214B-4550-B46E-3DC197D84B84}" type="parTrans" cxnId="{6A06502E-4200-4AC8-A1C8-EE1C5BE32C24}">
      <dgm:prSet/>
      <dgm:spPr/>
      <dgm:t>
        <a:bodyPr/>
        <a:lstStyle/>
        <a:p>
          <a:endParaRPr lang="th-TH" sz="1600">
            <a:cs typeface="+mj-cs"/>
          </a:endParaRPr>
        </a:p>
      </dgm:t>
    </dgm:pt>
    <dgm:pt modelId="{57F036C9-3205-4C7F-8DC0-A0775A40327C}" type="sibTrans" cxnId="{6A06502E-4200-4AC8-A1C8-EE1C5BE32C24}">
      <dgm:prSet/>
      <dgm:spPr/>
      <dgm:t>
        <a:bodyPr/>
        <a:lstStyle/>
        <a:p>
          <a:endParaRPr lang="th-TH" sz="1600">
            <a:cs typeface="+mj-cs"/>
          </a:endParaRPr>
        </a:p>
      </dgm:t>
    </dgm:pt>
    <dgm:pt modelId="{ADFDBD22-3CBD-46AF-9557-C50AE87C1650}">
      <dgm:prSet phldrT="[ข้อความ]" custT="1"/>
      <dgm:spPr/>
      <dgm:t>
        <a:bodyPr/>
        <a:lstStyle/>
        <a:p>
          <a:r>
            <a:rPr lang="th-TH" sz="1400">
              <a:cs typeface="+mj-cs"/>
            </a:rPr>
            <a:t>1. การถูกจัดการ </a:t>
          </a:r>
          <a:r>
            <a:rPr lang="en-US" sz="1400">
              <a:cs typeface="+mj-cs"/>
            </a:rPr>
            <a:t>(Manipulation)</a:t>
          </a:r>
          <a:endParaRPr lang="th-TH" sz="1400">
            <a:cs typeface="+mj-cs"/>
          </a:endParaRPr>
        </a:p>
      </dgm:t>
    </dgm:pt>
    <dgm:pt modelId="{F8C973BE-CA79-4F32-9207-76510EFFBF95}" type="parTrans" cxnId="{18BCDB74-40B2-403E-8B6D-D4114E614FA6}">
      <dgm:prSet/>
      <dgm:spPr/>
      <dgm:t>
        <a:bodyPr/>
        <a:lstStyle/>
        <a:p>
          <a:endParaRPr lang="th-TH" sz="1600">
            <a:cs typeface="+mj-cs"/>
          </a:endParaRPr>
        </a:p>
      </dgm:t>
    </dgm:pt>
    <dgm:pt modelId="{D3CC7A53-08C7-4021-B3C4-727D2D98113F}" type="sibTrans" cxnId="{18BCDB74-40B2-403E-8B6D-D4114E614FA6}">
      <dgm:prSet/>
      <dgm:spPr/>
      <dgm:t>
        <a:bodyPr/>
        <a:lstStyle/>
        <a:p>
          <a:endParaRPr lang="th-TH" sz="1600">
            <a:cs typeface="+mj-cs"/>
          </a:endParaRPr>
        </a:p>
      </dgm:t>
    </dgm:pt>
    <dgm:pt modelId="{D6525309-43D6-4428-93A5-DAC4A23E3011}">
      <dgm:prSet phldrT="[ข้อความ]" custT="1"/>
      <dgm:spPr/>
      <dgm:t>
        <a:bodyPr/>
        <a:lstStyle/>
        <a:p>
          <a:r>
            <a:rPr lang="th-TH" sz="1400">
              <a:cs typeface="+mj-cs"/>
            </a:rPr>
            <a:t>7. การมอบอำนาจ (</a:t>
          </a:r>
          <a:r>
            <a:rPr lang="en-US" sz="1400">
              <a:cs typeface="+mj-cs"/>
            </a:rPr>
            <a:t>Delegated Power)</a:t>
          </a:r>
          <a:r>
            <a:rPr lang="th-TH" sz="1400">
              <a:cs typeface="+mj-cs"/>
            </a:rPr>
            <a:t> </a:t>
          </a:r>
        </a:p>
      </dgm:t>
    </dgm:pt>
    <dgm:pt modelId="{5C0B70A4-DAA6-4552-9CA0-8148E14175EE}" type="parTrans" cxnId="{B2D86D5C-44E4-4C58-B990-657FEAC07E22}">
      <dgm:prSet/>
      <dgm:spPr/>
      <dgm:t>
        <a:bodyPr/>
        <a:lstStyle/>
        <a:p>
          <a:endParaRPr lang="th-TH" sz="1600">
            <a:cs typeface="+mj-cs"/>
          </a:endParaRPr>
        </a:p>
      </dgm:t>
    </dgm:pt>
    <dgm:pt modelId="{EE269C8F-9A60-41C4-8D02-B93F0881530C}" type="sibTrans" cxnId="{B2D86D5C-44E4-4C58-B990-657FEAC07E22}">
      <dgm:prSet/>
      <dgm:spPr/>
      <dgm:t>
        <a:bodyPr/>
        <a:lstStyle/>
        <a:p>
          <a:endParaRPr lang="th-TH" sz="1600">
            <a:cs typeface="+mj-cs"/>
          </a:endParaRPr>
        </a:p>
      </dgm:t>
    </dgm:pt>
    <dgm:pt modelId="{E0A4A4F7-8F20-4623-86A2-AA0461FE7482}">
      <dgm:prSet phldrT="[ข้อความ]" custT="1"/>
      <dgm:spPr/>
      <dgm:t>
        <a:bodyPr/>
        <a:lstStyle/>
        <a:p>
          <a:r>
            <a:rPr lang="th-TH" sz="1400">
              <a:cs typeface="+mj-cs"/>
            </a:rPr>
            <a:t>6. การเป็นหุ้นส่วน (</a:t>
          </a:r>
          <a:r>
            <a:rPr lang="en-US" sz="1400">
              <a:cs typeface="+mj-cs"/>
            </a:rPr>
            <a:t>Partnership) </a:t>
          </a:r>
          <a:r>
            <a:rPr lang="th-TH" sz="1400">
              <a:cs typeface="+mj-cs"/>
            </a:rPr>
            <a:t> </a:t>
          </a:r>
        </a:p>
      </dgm:t>
    </dgm:pt>
    <dgm:pt modelId="{20B22481-32EA-455C-A058-FB70E79ECB73}" type="parTrans" cxnId="{8868F862-7735-484A-8669-CAA1E9D0ED98}">
      <dgm:prSet/>
      <dgm:spPr/>
      <dgm:t>
        <a:bodyPr/>
        <a:lstStyle/>
        <a:p>
          <a:endParaRPr lang="th-TH" sz="1600">
            <a:cs typeface="+mj-cs"/>
          </a:endParaRPr>
        </a:p>
      </dgm:t>
    </dgm:pt>
    <dgm:pt modelId="{0827870B-1719-4D22-81BA-62215EF39AC4}" type="sibTrans" cxnId="{8868F862-7735-484A-8669-CAA1E9D0ED98}">
      <dgm:prSet/>
      <dgm:spPr/>
      <dgm:t>
        <a:bodyPr/>
        <a:lstStyle/>
        <a:p>
          <a:endParaRPr lang="th-TH" sz="1600">
            <a:cs typeface="+mj-cs"/>
          </a:endParaRPr>
        </a:p>
      </dgm:t>
    </dgm:pt>
    <dgm:pt modelId="{6E91B828-C906-4D8B-BBAA-2A2DA7A8012D}">
      <dgm:prSet phldrT="[ข้อความ]" custT="1"/>
      <dgm:spPr/>
      <dgm:t>
        <a:bodyPr/>
        <a:lstStyle/>
        <a:p>
          <a:r>
            <a:rPr lang="th-TH" sz="1400">
              <a:cs typeface="+mj-cs"/>
            </a:rPr>
            <a:t>3. การได้รับแจ้งข่าวสาร  (</a:t>
          </a:r>
          <a:r>
            <a:rPr lang="en-US" sz="1400">
              <a:cs typeface="+mj-cs"/>
            </a:rPr>
            <a:t>Information) </a:t>
          </a:r>
          <a:endParaRPr lang="th-TH" sz="1400">
            <a:cs typeface="+mj-cs"/>
          </a:endParaRPr>
        </a:p>
      </dgm:t>
    </dgm:pt>
    <dgm:pt modelId="{51EDD8AE-E1D5-4418-9FD7-E1B529A00D75}" type="parTrans" cxnId="{6B48413D-EBD1-4BB4-A8F6-6105BD8A23D3}">
      <dgm:prSet/>
      <dgm:spPr/>
      <dgm:t>
        <a:bodyPr/>
        <a:lstStyle/>
        <a:p>
          <a:endParaRPr lang="th-TH" sz="1600">
            <a:cs typeface="+mj-cs"/>
          </a:endParaRPr>
        </a:p>
      </dgm:t>
    </dgm:pt>
    <dgm:pt modelId="{E4CD56A5-518A-496C-998A-CDEF526AEBE5}" type="sibTrans" cxnId="{6B48413D-EBD1-4BB4-A8F6-6105BD8A23D3}">
      <dgm:prSet/>
      <dgm:spPr/>
      <dgm:t>
        <a:bodyPr/>
        <a:lstStyle/>
        <a:p>
          <a:endParaRPr lang="th-TH" sz="1600">
            <a:cs typeface="+mj-cs"/>
          </a:endParaRPr>
        </a:p>
      </dgm:t>
    </dgm:pt>
    <dgm:pt modelId="{21406CD1-B7CA-40BA-80D4-910A1BA2F6DF}" type="pres">
      <dgm:prSet presAssocID="{F0AD4039-34E8-4363-A604-6B7D14215C92}" presName="Name0" presStyleCnt="0">
        <dgm:presLayoutVars>
          <dgm:dir/>
          <dgm:animLvl val="lvl"/>
          <dgm:resizeHandles val="exact"/>
        </dgm:presLayoutVars>
      </dgm:prSet>
      <dgm:spPr/>
      <dgm:t>
        <a:bodyPr/>
        <a:lstStyle/>
        <a:p>
          <a:endParaRPr lang="th-TH"/>
        </a:p>
      </dgm:t>
    </dgm:pt>
    <dgm:pt modelId="{661E4393-3114-4D39-A1BD-0B8A00D5363D}" type="pres">
      <dgm:prSet presAssocID="{9CB98456-3C17-4A61-A168-EDB2721ACCDA}" presName="composite" presStyleCnt="0"/>
      <dgm:spPr/>
    </dgm:pt>
    <dgm:pt modelId="{FD893E8D-5A69-46D8-B585-D9E7B54A2551}" type="pres">
      <dgm:prSet presAssocID="{9CB98456-3C17-4A61-A168-EDB2721ACCDA}" presName="parTx" presStyleLbl="alignNode1" presStyleIdx="0" presStyleCnt="3">
        <dgm:presLayoutVars>
          <dgm:chMax val="0"/>
          <dgm:chPref val="0"/>
          <dgm:bulletEnabled val="1"/>
        </dgm:presLayoutVars>
      </dgm:prSet>
      <dgm:spPr/>
      <dgm:t>
        <a:bodyPr/>
        <a:lstStyle/>
        <a:p>
          <a:endParaRPr lang="th-TH"/>
        </a:p>
      </dgm:t>
    </dgm:pt>
    <dgm:pt modelId="{19AF7A52-ED35-44AD-84A2-B99170526422}" type="pres">
      <dgm:prSet presAssocID="{9CB98456-3C17-4A61-A168-EDB2721ACCDA}" presName="desTx" presStyleLbl="alignAccFollowNode1" presStyleIdx="0" presStyleCnt="3">
        <dgm:presLayoutVars>
          <dgm:bulletEnabled val="1"/>
        </dgm:presLayoutVars>
      </dgm:prSet>
      <dgm:spPr/>
      <dgm:t>
        <a:bodyPr/>
        <a:lstStyle/>
        <a:p>
          <a:endParaRPr lang="th-TH"/>
        </a:p>
      </dgm:t>
    </dgm:pt>
    <dgm:pt modelId="{30669E72-9491-4233-B29C-669DC17B8502}" type="pres">
      <dgm:prSet presAssocID="{411B88A9-EAB3-4992-9747-9571EADF14BC}" presName="space" presStyleCnt="0"/>
      <dgm:spPr/>
    </dgm:pt>
    <dgm:pt modelId="{D7692A4A-DAC4-4D88-8F93-0370B4A4513B}" type="pres">
      <dgm:prSet presAssocID="{C67D7E95-E2F6-4F06-9E42-2B1DBD1E0791}" presName="composite" presStyleCnt="0"/>
      <dgm:spPr/>
    </dgm:pt>
    <dgm:pt modelId="{1678FE35-341F-4D8D-859C-AE269D3191FC}" type="pres">
      <dgm:prSet presAssocID="{C67D7E95-E2F6-4F06-9E42-2B1DBD1E0791}" presName="parTx" presStyleLbl="alignNode1" presStyleIdx="1" presStyleCnt="3">
        <dgm:presLayoutVars>
          <dgm:chMax val="0"/>
          <dgm:chPref val="0"/>
          <dgm:bulletEnabled val="1"/>
        </dgm:presLayoutVars>
      </dgm:prSet>
      <dgm:spPr/>
      <dgm:t>
        <a:bodyPr/>
        <a:lstStyle/>
        <a:p>
          <a:endParaRPr lang="th-TH"/>
        </a:p>
      </dgm:t>
    </dgm:pt>
    <dgm:pt modelId="{D3384B61-3E6F-4FCF-921F-FB4653AC0C36}" type="pres">
      <dgm:prSet presAssocID="{C67D7E95-E2F6-4F06-9E42-2B1DBD1E0791}" presName="desTx" presStyleLbl="alignAccFollowNode1" presStyleIdx="1" presStyleCnt="3">
        <dgm:presLayoutVars>
          <dgm:bulletEnabled val="1"/>
        </dgm:presLayoutVars>
      </dgm:prSet>
      <dgm:spPr/>
      <dgm:t>
        <a:bodyPr/>
        <a:lstStyle/>
        <a:p>
          <a:endParaRPr lang="th-TH"/>
        </a:p>
      </dgm:t>
    </dgm:pt>
    <dgm:pt modelId="{30F06840-C6A6-4D99-976D-D2AB3AA2E41B}" type="pres">
      <dgm:prSet presAssocID="{BE36EFB9-AA3A-4F1D-9872-F5E76735D7CE}" presName="space" presStyleCnt="0"/>
      <dgm:spPr/>
    </dgm:pt>
    <dgm:pt modelId="{BA38A1C1-A56E-494E-8A35-C8EE27654A08}" type="pres">
      <dgm:prSet presAssocID="{2D022895-516A-421C-A4CC-12EA825C172D}" presName="composite" presStyleCnt="0"/>
      <dgm:spPr/>
    </dgm:pt>
    <dgm:pt modelId="{AFD4607C-125F-4B9B-AD68-3F17801931D2}" type="pres">
      <dgm:prSet presAssocID="{2D022895-516A-421C-A4CC-12EA825C172D}" presName="parTx" presStyleLbl="alignNode1" presStyleIdx="2" presStyleCnt="3">
        <dgm:presLayoutVars>
          <dgm:chMax val="0"/>
          <dgm:chPref val="0"/>
          <dgm:bulletEnabled val="1"/>
        </dgm:presLayoutVars>
      </dgm:prSet>
      <dgm:spPr/>
      <dgm:t>
        <a:bodyPr/>
        <a:lstStyle/>
        <a:p>
          <a:endParaRPr lang="th-TH"/>
        </a:p>
      </dgm:t>
    </dgm:pt>
    <dgm:pt modelId="{168F4BD9-4308-4182-AD40-F35595BCDA29}" type="pres">
      <dgm:prSet presAssocID="{2D022895-516A-421C-A4CC-12EA825C172D}" presName="desTx" presStyleLbl="alignAccFollowNode1" presStyleIdx="2" presStyleCnt="3">
        <dgm:presLayoutVars>
          <dgm:bulletEnabled val="1"/>
        </dgm:presLayoutVars>
      </dgm:prSet>
      <dgm:spPr/>
      <dgm:t>
        <a:bodyPr/>
        <a:lstStyle/>
        <a:p>
          <a:endParaRPr lang="th-TH"/>
        </a:p>
      </dgm:t>
    </dgm:pt>
  </dgm:ptLst>
  <dgm:cxnLst>
    <dgm:cxn modelId="{B2D86D5C-44E4-4C58-B990-657FEAC07E22}" srcId="{9CB98456-3C17-4A61-A168-EDB2721ACCDA}" destId="{D6525309-43D6-4428-93A5-DAC4A23E3011}" srcOrd="1" destOrd="0" parTransId="{5C0B70A4-DAA6-4552-9CA0-8148E14175EE}" sibTransId="{EE269C8F-9A60-41C4-8D02-B93F0881530C}"/>
    <dgm:cxn modelId="{B683936F-90A8-43A7-B0E4-48FFE100408D}" type="presOf" srcId="{F1C1A051-03F4-4901-AFA8-619BDB16ECEE}" destId="{D3384B61-3E6F-4FCF-921F-FB4653AC0C36}" srcOrd="0" destOrd="0" presId="urn:microsoft.com/office/officeart/2005/8/layout/hList1"/>
    <dgm:cxn modelId="{2993CDC4-8398-4776-981F-D602FD2613BE}" type="presOf" srcId="{ADFDBD22-3CBD-46AF-9557-C50AE87C1650}" destId="{168F4BD9-4308-4182-AD40-F35595BCDA29}" srcOrd="0" destOrd="1" presId="urn:microsoft.com/office/officeart/2005/8/layout/hList1"/>
    <dgm:cxn modelId="{8868F862-7735-484A-8669-CAA1E9D0ED98}" srcId="{9CB98456-3C17-4A61-A168-EDB2721ACCDA}" destId="{E0A4A4F7-8F20-4623-86A2-AA0461FE7482}" srcOrd="2" destOrd="0" parTransId="{20B22481-32EA-455C-A058-FB70E79ECB73}" sibTransId="{0827870B-1719-4D22-81BA-62215EF39AC4}"/>
    <dgm:cxn modelId="{A07BBD36-DBFB-42B1-A1F3-BE56D90C1A38}" type="presOf" srcId="{F0AD4039-34E8-4363-A604-6B7D14215C92}" destId="{21406CD1-B7CA-40BA-80D4-910A1BA2F6DF}" srcOrd="0" destOrd="0" presId="urn:microsoft.com/office/officeart/2005/8/layout/hList1"/>
    <dgm:cxn modelId="{6A06502E-4200-4AC8-A1C8-EE1C5BE32C24}" srcId="{2D022895-516A-421C-A4CC-12EA825C172D}" destId="{DF47351E-0371-445C-AF8D-0FE53052D978}" srcOrd="0" destOrd="0" parTransId="{8D86BE72-214B-4550-B46E-3DC197D84B84}" sibTransId="{57F036C9-3205-4C7F-8DC0-A0775A40327C}"/>
    <dgm:cxn modelId="{6B48413D-EBD1-4BB4-A8F6-6105BD8A23D3}" srcId="{C67D7E95-E2F6-4F06-9E42-2B1DBD1E0791}" destId="{6E91B828-C906-4D8B-BBAA-2A2DA7A8012D}" srcOrd="2" destOrd="0" parTransId="{51EDD8AE-E1D5-4418-9FD7-E1B529A00D75}" sibTransId="{E4CD56A5-518A-496C-998A-CDEF526AEBE5}"/>
    <dgm:cxn modelId="{BA7B9669-4EF8-4B52-92F1-85D1A91D2D0B}" srcId="{9CB98456-3C17-4A61-A168-EDB2721ACCDA}" destId="{FDF9629E-F566-4EFE-B377-6F983E9DC026}" srcOrd="0" destOrd="0" parTransId="{A9EA1355-67DE-4F2B-B461-351ABDEF102E}" sibTransId="{6B2D45A2-6450-4339-BAA1-EF0D369D2B32}"/>
    <dgm:cxn modelId="{8199DBBD-40B2-403F-81AC-6517C15A85C4}" type="presOf" srcId="{FDF9629E-F566-4EFE-B377-6F983E9DC026}" destId="{19AF7A52-ED35-44AD-84A2-B99170526422}" srcOrd="0" destOrd="0" presId="urn:microsoft.com/office/officeart/2005/8/layout/hList1"/>
    <dgm:cxn modelId="{9D37A93D-4FC6-4093-98D0-9302C2C3F535}" type="presOf" srcId="{D6525309-43D6-4428-93A5-DAC4A23E3011}" destId="{19AF7A52-ED35-44AD-84A2-B99170526422}" srcOrd="0" destOrd="1" presId="urn:microsoft.com/office/officeart/2005/8/layout/hList1"/>
    <dgm:cxn modelId="{5E5D86EF-817E-4AA2-8C16-14F59359F38B}" srcId="{C67D7E95-E2F6-4F06-9E42-2B1DBD1E0791}" destId="{2596E3BC-582C-4FFC-8C0E-F964A1F92346}" srcOrd="1" destOrd="0" parTransId="{2421B77A-8ECF-4EF0-B5EE-8AA95F123CB5}" sibTransId="{F99465E1-6AFA-4C90-99AF-251F9D321F4F}"/>
    <dgm:cxn modelId="{8697DCF1-D0D8-4C38-9C98-5FBB9F4BD8E3}" srcId="{C67D7E95-E2F6-4F06-9E42-2B1DBD1E0791}" destId="{F1C1A051-03F4-4901-AFA8-619BDB16ECEE}" srcOrd="0" destOrd="0" parTransId="{3722F75E-D9CA-48A7-B6E4-AE1F0B159D1B}" sibTransId="{A14460BA-D5F8-4C7B-AB4D-1ADE16547B58}"/>
    <dgm:cxn modelId="{D94310E9-DA8E-4DF3-ABAC-EA0209A7B927}" srcId="{F0AD4039-34E8-4363-A604-6B7D14215C92}" destId="{C67D7E95-E2F6-4F06-9E42-2B1DBD1E0791}" srcOrd="1" destOrd="0" parTransId="{B056FC4F-F1EE-4FD8-A2BA-273E65614915}" sibTransId="{BE36EFB9-AA3A-4F1D-9872-F5E76735D7CE}"/>
    <dgm:cxn modelId="{18BCDB74-40B2-403E-8B6D-D4114E614FA6}" srcId="{2D022895-516A-421C-A4CC-12EA825C172D}" destId="{ADFDBD22-3CBD-46AF-9557-C50AE87C1650}" srcOrd="1" destOrd="0" parTransId="{F8C973BE-CA79-4F32-9207-76510EFFBF95}" sibTransId="{D3CC7A53-08C7-4021-B3C4-727D2D98113F}"/>
    <dgm:cxn modelId="{4DB134FC-F5F5-4C63-B9E2-CA1CCD316D5C}" srcId="{F0AD4039-34E8-4363-A604-6B7D14215C92}" destId="{2D022895-516A-421C-A4CC-12EA825C172D}" srcOrd="2" destOrd="0" parTransId="{AE995862-CB27-4C23-AC50-F2E81AB5F9E1}" sibTransId="{700B693E-88B0-4DB7-A805-64F054A4B7C3}"/>
    <dgm:cxn modelId="{930CB409-51B9-4040-B1B8-900BB3AD6FFD}" type="presOf" srcId="{2D022895-516A-421C-A4CC-12EA825C172D}" destId="{AFD4607C-125F-4B9B-AD68-3F17801931D2}" srcOrd="0" destOrd="0" presId="urn:microsoft.com/office/officeart/2005/8/layout/hList1"/>
    <dgm:cxn modelId="{2F482EFE-2CD2-48E8-B425-8DBE49FC56BC}" type="presOf" srcId="{C67D7E95-E2F6-4F06-9E42-2B1DBD1E0791}" destId="{1678FE35-341F-4D8D-859C-AE269D3191FC}" srcOrd="0" destOrd="0" presId="urn:microsoft.com/office/officeart/2005/8/layout/hList1"/>
    <dgm:cxn modelId="{AF8858F7-DF98-4F8E-837F-9EEB082507DA}" type="presOf" srcId="{9CB98456-3C17-4A61-A168-EDB2721ACCDA}" destId="{FD893E8D-5A69-46D8-B585-D9E7B54A2551}" srcOrd="0" destOrd="0" presId="urn:microsoft.com/office/officeart/2005/8/layout/hList1"/>
    <dgm:cxn modelId="{9BF58326-4185-4442-8456-238FCA87E0BD}" type="presOf" srcId="{2596E3BC-582C-4FFC-8C0E-F964A1F92346}" destId="{D3384B61-3E6F-4FCF-921F-FB4653AC0C36}" srcOrd="0" destOrd="1" presId="urn:microsoft.com/office/officeart/2005/8/layout/hList1"/>
    <dgm:cxn modelId="{F30106B2-5469-4A69-BD43-054ED6811EA3}" type="presOf" srcId="{E0A4A4F7-8F20-4623-86A2-AA0461FE7482}" destId="{19AF7A52-ED35-44AD-84A2-B99170526422}" srcOrd="0" destOrd="2" presId="urn:microsoft.com/office/officeart/2005/8/layout/hList1"/>
    <dgm:cxn modelId="{B3BC3BE5-2F5C-4077-A782-0A08AB95FF15}" srcId="{F0AD4039-34E8-4363-A604-6B7D14215C92}" destId="{9CB98456-3C17-4A61-A168-EDB2721ACCDA}" srcOrd="0" destOrd="0" parTransId="{3AEAE58D-5248-40EA-94ED-E5ADD5305F13}" sibTransId="{411B88A9-EAB3-4992-9747-9571EADF14BC}"/>
    <dgm:cxn modelId="{02E42F0C-A41A-4A57-89A8-138EB617F6F2}" type="presOf" srcId="{6E91B828-C906-4D8B-BBAA-2A2DA7A8012D}" destId="{D3384B61-3E6F-4FCF-921F-FB4653AC0C36}" srcOrd="0" destOrd="2" presId="urn:microsoft.com/office/officeart/2005/8/layout/hList1"/>
    <dgm:cxn modelId="{14F3B43D-DA7E-4C8D-BF43-F5AC214FA6BA}" type="presOf" srcId="{DF47351E-0371-445C-AF8D-0FE53052D978}" destId="{168F4BD9-4308-4182-AD40-F35595BCDA29}" srcOrd="0" destOrd="0" presId="urn:microsoft.com/office/officeart/2005/8/layout/hList1"/>
    <dgm:cxn modelId="{2551AFAA-D60E-4764-8E3C-240485145015}" type="presParOf" srcId="{21406CD1-B7CA-40BA-80D4-910A1BA2F6DF}" destId="{661E4393-3114-4D39-A1BD-0B8A00D5363D}" srcOrd="0" destOrd="0" presId="urn:microsoft.com/office/officeart/2005/8/layout/hList1"/>
    <dgm:cxn modelId="{EE116EAE-956D-4C3D-8AC4-4E1C36B11F1A}" type="presParOf" srcId="{661E4393-3114-4D39-A1BD-0B8A00D5363D}" destId="{FD893E8D-5A69-46D8-B585-D9E7B54A2551}" srcOrd="0" destOrd="0" presId="urn:microsoft.com/office/officeart/2005/8/layout/hList1"/>
    <dgm:cxn modelId="{763387E7-E6D9-4582-A4F0-86D51CF9E3C0}" type="presParOf" srcId="{661E4393-3114-4D39-A1BD-0B8A00D5363D}" destId="{19AF7A52-ED35-44AD-84A2-B99170526422}" srcOrd="1" destOrd="0" presId="urn:microsoft.com/office/officeart/2005/8/layout/hList1"/>
    <dgm:cxn modelId="{0634F207-908E-40F2-9C8C-273896367D61}" type="presParOf" srcId="{21406CD1-B7CA-40BA-80D4-910A1BA2F6DF}" destId="{30669E72-9491-4233-B29C-669DC17B8502}" srcOrd="1" destOrd="0" presId="urn:microsoft.com/office/officeart/2005/8/layout/hList1"/>
    <dgm:cxn modelId="{FF7C6A6C-7D58-4D5D-8DF3-47B0DFC15132}" type="presParOf" srcId="{21406CD1-B7CA-40BA-80D4-910A1BA2F6DF}" destId="{D7692A4A-DAC4-4D88-8F93-0370B4A4513B}" srcOrd="2" destOrd="0" presId="urn:microsoft.com/office/officeart/2005/8/layout/hList1"/>
    <dgm:cxn modelId="{C42C6CB4-95F2-41BC-BADC-49F297B5712B}" type="presParOf" srcId="{D7692A4A-DAC4-4D88-8F93-0370B4A4513B}" destId="{1678FE35-341F-4D8D-859C-AE269D3191FC}" srcOrd="0" destOrd="0" presId="urn:microsoft.com/office/officeart/2005/8/layout/hList1"/>
    <dgm:cxn modelId="{0F4C8884-5749-4A5B-89FE-642777D3C369}" type="presParOf" srcId="{D7692A4A-DAC4-4D88-8F93-0370B4A4513B}" destId="{D3384B61-3E6F-4FCF-921F-FB4653AC0C36}" srcOrd="1" destOrd="0" presId="urn:microsoft.com/office/officeart/2005/8/layout/hList1"/>
    <dgm:cxn modelId="{92A0603B-6654-4548-A9C7-0CBA49FA8A2C}" type="presParOf" srcId="{21406CD1-B7CA-40BA-80D4-910A1BA2F6DF}" destId="{30F06840-C6A6-4D99-976D-D2AB3AA2E41B}" srcOrd="3" destOrd="0" presId="urn:microsoft.com/office/officeart/2005/8/layout/hList1"/>
    <dgm:cxn modelId="{14099E02-7B5A-40F5-AC6B-F18BFD7F2E54}" type="presParOf" srcId="{21406CD1-B7CA-40BA-80D4-910A1BA2F6DF}" destId="{BA38A1C1-A56E-494E-8A35-C8EE27654A08}" srcOrd="4" destOrd="0" presId="urn:microsoft.com/office/officeart/2005/8/layout/hList1"/>
    <dgm:cxn modelId="{C85AD046-A6C3-48E1-8614-5B1CA2FFAAD0}" type="presParOf" srcId="{BA38A1C1-A56E-494E-8A35-C8EE27654A08}" destId="{AFD4607C-125F-4B9B-AD68-3F17801931D2}" srcOrd="0" destOrd="0" presId="urn:microsoft.com/office/officeart/2005/8/layout/hList1"/>
    <dgm:cxn modelId="{B16DB77E-6D97-401F-9D20-638E1DA603B3}" type="presParOf" srcId="{BA38A1C1-A56E-494E-8A35-C8EE27654A08}" destId="{168F4BD9-4308-4182-AD40-F35595BCDA29}" srcOrd="1" destOrd="0" presId="urn:microsoft.com/office/officeart/2005/8/layout/hLis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893E8D-5A69-46D8-B585-D9E7B54A2551}">
      <dsp:nvSpPr>
        <dsp:cNvPr id="0" name=""/>
        <dsp:cNvSpPr/>
      </dsp:nvSpPr>
      <dsp:spPr>
        <a:xfrm>
          <a:off x="1510" y="13079"/>
          <a:ext cx="1472979" cy="58919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lvl="0" algn="ctr" defTabSz="711200">
            <a:lnSpc>
              <a:spcPct val="90000"/>
            </a:lnSpc>
            <a:spcBef>
              <a:spcPct val="0"/>
            </a:spcBef>
            <a:spcAft>
              <a:spcPct val="35000"/>
            </a:spcAft>
          </a:pPr>
          <a:r>
            <a:rPr lang="th-TH" sz="1600" kern="1200">
              <a:cs typeface="+mj-cs"/>
            </a:rPr>
            <a:t>ระดับสูง</a:t>
          </a:r>
        </a:p>
      </dsp:txBody>
      <dsp:txXfrm>
        <a:off x="1510" y="13079"/>
        <a:ext cx="1472979" cy="589191"/>
      </dsp:txXfrm>
    </dsp:sp>
    <dsp:sp modelId="{19AF7A52-ED35-44AD-84A2-B99170526422}">
      <dsp:nvSpPr>
        <dsp:cNvPr id="0" name=""/>
        <dsp:cNvSpPr/>
      </dsp:nvSpPr>
      <dsp:spPr>
        <a:xfrm>
          <a:off x="1510" y="602270"/>
          <a:ext cx="1472979" cy="2064240"/>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th-TH" sz="1400" kern="1200">
              <a:cs typeface="+mj-cs"/>
            </a:rPr>
            <a:t>8. การควบคุมโดยประชาชน (</a:t>
          </a:r>
          <a:r>
            <a:rPr lang="en-US" sz="1400" kern="1200">
              <a:cs typeface="+mj-cs"/>
            </a:rPr>
            <a:t>Citizen control)</a:t>
          </a:r>
          <a:r>
            <a:rPr lang="th-TH" sz="1400" kern="1200">
              <a:cs typeface="+mj-cs"/>
            </a:rPr>
            <a:t> </a:t>
          </a:r>
        </a:p>
        <a:p>
          <a:pPr marL="114300" lvl="1" indent="-114300" algn="l" defTabSz="622300">
            <a:lnSpc>
              <a:spcPct val="90000"/>
            </a:lnSpc>
            <a:spcBef>
              <a:spcPct val="0"/>
            </a:spcBef>
            <a:spcAft>
              <a:spcPct val="15000"/>
            </a:spcAft>
            <a:buChar char="••"/>
          </a:pPr>
          <a:r>
            <a:rPr lang="th-TH" sz="1400" kern="1200">
              <a:cs typeface="+mj-cs"/>
            </a:rPr>
            <a:t>7. การมอบอำนาจ (</a:t>
          </a:r>
          <a:r>
            <a:rPr lang="en-US" sz="1400" kern="1200">
              <a:cs typeface="+mj-cs"/>
            </a:rPr>
            <a:t>Delegated Power)</a:t>
          </a:r>
          <a:r>
            <a:rPr lang="th-TH" sz="1400" kern="1200">
              <a:cs typeface="+mj-cs"/>
            </a:rPr>
            <a:t> </a:t>
          </a:r>
        </a:p>
        <a:p>
          <a:pPr marL="114300" lvl="1" indent="-114300" algn="l" defTabSz="622300">
            <a:lnSpc>
              <a:spcPct val="90000"/>
            </a:lnSpc>
            <a:spcBef>
              <a:spcPct val="0"/>
            </a:spcBef>
            <a:spcAft>
              <a:spcPct val="15000"/>
            </a:spcAft>
            <a:buChar char="••"/>
          </a:pPr>
          <a:r>
            <a:rPr lang="th-TH" sz="1400" kern="1200">
              <a:cs typeface="+mj-cs"/>
            </a:rPr>
            <a:t>6. การเป็นหุ้นส่วน (</a:t>
          </a:r>
          <a:r>
            <a:rPr lang="en-US" sz="1400" kern="1200">
              <a:cs typeface="+mj-cs"/>
            </a:rPr>
            <a:t>Partnership) </a:t>
          </a:r>
          <a:r>
            <a:rPr lang="th-TH" sz="1400" kern="1200">
              <a:cs typeface="+mj-cs"/>
            </a:rPr>
            <a:t> </a:t>
          </a:r>
        </a:p>
      </dsp:txBody>
      <dsp:txXfrm>
        <a:off x="1510" y="602270"/>
        <a:ext cx="1472979" cy="2064240"/>
      </dsp:txXfrm>
    </dsp:sp>
    <dsp:sp modelId="{1678FE35-341F-4D8D-859C-AE269D3191FC}">
      <dsp:nvSpPr>
        <dsp:cNvPr id="0" name=""/>
        <dsp:cNvSpPr/>
      </dsp:nvSpPr>
      <dsp:spPr>
        <a:xfrm>
          <a:off x="1680706" y="13079"/>
          <a:ext cx="1472979" cy="58919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lvl="0" algn="ctr" defTabSz="711200">
            <a:lnSpc>
              <a:spcPct val="90000"/>
            </a:lnSpc>
            <a:spcBef>
              <a:spcPct val="0"/>
            </a:spcBef>
            <a:spcAft>
              <a:spcPct val="35000"/>
            </a:spcAft>
          </a:pPr>
          <a:r>
            <a:rPr lang="th-TH" sz="1600" kern="1200">
              <a:cs typeface="+mj-cs"/>
            </a:rPr>
            <a:t>ระดับกลาง</a:t>
          </a:r>
        </a:p>
      </dsp:txBody>
      <dsp:txXfrm>
        <a:off x="1680706" y="13079"/>
        <a:ext cx="1472979" cy="589191"/>
      </dsp:txXfrm>
    </dsp:sp>
    <dsp:sp modelId="{D3384B61-3E6F-4FCF-921F-FB4653AC0C36}">
      <dsp:nvSpPr>
        <dsp:cNvPr id="0" name=""/>
        <dsp:cNvSpPr/>
      </dsp:nvSpPr>
      <dsp:spPr>
        <a:xfrm>
          <a:off x="1680706" y="602270"/>
          <a:ext cx="1472979" cy="2064240"/>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th-TH" sz="1400" kern="1200">
              <a:cs typeface="+mj-cs"/>
            </a:rPr>
            <a:t>5. การปลอบประโลม (</a:t>
          </a:r>
          <a:r>
            <a:rPr lang="en-US" sz="1400" kern="1200">
              <a:cs typeface="+mj-cs"/>
            </a:rPr>
            <a:t>Placation) </a:t>
          </a:r>
          <a:r>
            <a:rPr lang="th-TH" sz="1400" kern="1200">
              <a:cs typeface="+mj-cs"/>
            </a:rPr>
            <a:t> </a:t>
          </a:r>
        </a:p>
        <a:p>
          <a:pPr marL="114300" lvl="1" indent="-114300" algn="l" defTabSz="622300">
            <a:lnSpc>
              <a:spcPct val="90000"/>
            </a:lnSpc>
            <a:spcBef>
              <a:spcPct val="0"/>
            </a:spcBef>
            <a:spcAft>
              <a:spcPct val="15000"/>
            </a:spcAft>
            <a:buChar char="••"/>
          </a:pPr>
          <a:r>
            <a:rPr lang="th-TH" sz="1400" kern="1200">
              <a:cs typeface="+mj-cs"/>
            </a:rPr>
            <a:t>4. การได้รับการปรึกษาหารือ (</a:t>
          </a:r>
          <a:r>
            <a:rPr lang="en-US" sz="1400" kern="1200">
              <a:cs typeface="+mj-cs"/>
            </a:rPr>
            <a:t>Consultation) </a:t>
          </a:r>
          <a:endParaRPr lang="th-TH" sz="1400" kern="1200">
            <a:cs typeface="+mj-cs"/>
          </a:endParaRPr>
        </a:p>
        <a:p>
          <a:pPr marL="114300" lvl="1" indent="-114300" algn="l" defTabSz="622300">
            <a:lnSpc>
              <a:spcPct val="90000"/>
            </a:lnSpc>
            <a:spcBef>
              <a:spcPct val="0"/>
            </a:spcBef>
            <a:spcAft>
              <a:spcPct val="15000"/>
            </a:spcAft>
            <a:buChar char="••"/>
          </a:pPr>
          <a:r>
            <a:rPr lang="th-TH" sz="1400" kern="1200">
              <a:cs typeface="+mj-cs"/>
            </a:rPr>
            <a:t>3. การได้รับแจ้งข่าวสาร  (</a:t>
          </a:r>
          <a:r>
            <a:rPr lang="en-US" sz="1400" kern="1200">
              <a:cs typeface="+mj-cs"/>
            </a:rPr>
            <a:t>Information) </a:t>
          </a:r>
          <a:endParaRPr lang="th-TH" sz="1400" kern="1200">
            <a:cs typeface="+mj-cs"/>
          </a:endParaRPr>
        </a:p>
      </dsp:txBody>
      <dsp:txXfrm>
        <a:off x="1680706" y="602270"/>
        <a:ext cx="1472979" cy="2064240"/>
      </dsp:txXfrm>
    </dsp:sp>
    <dsp:sp modelId="{AFD4607C-125F-4B9B-AD68-3F17801931D2}">
      <dsp:nvSpPr>
        <dsp:cNvPr id="0" name=""/>
        <dsp:cNvSpPr/>
      </dsp:nvSpPr>
      <dsp:spPr>
        <a:xfrm>
          <a:off x="3359903" y="13079"/>
          <a:ext cx="1472979" cy="58919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lvl="0" algn="ctr" defTabSz="711200">
            <a:lnSpc>
              <a:spcPct val="90000"/>
            </a:lnSpc>
            <a:spcBef>
              <a:spcPct val="0"/>
            </a:spcBef>
            <a:spcAft>
              <a:spcPct val="35000"/>
            </a:spcAft>
          </a:pPr>
          <a:r>
            <a:rPr lang="th-TH" sz="1600" kern="1200">
              <a:cs typeface="+mj-cs"/>
            </a:rPr>
            <a:t>ระดับล่าง</a:t>
          </a:r>
        </a:p>
      </dsp:txBody>
      <dsp:txXfrm>
        <a:off x="3359903" y="13079"/>
        <a:ext cx="1472979" cy="589191"/>
      </dsp:txXfrm>
    </dsp:sp>
    <dsp:sp modelId="{168F4BD9-4308-4182-AD40-F35595BCDA29}">
      <dsp:nvSpPr>
        <dsp:cNvPr id="0" name=""/>
        <dsp:cNvSpPr/>
      </dsp:nvSpPr>
      <dsp:spPr>
        <a:xfrm>
          <a:off x="3359903" y="602270"/>
          <a:ext cx="1472979" cy="2064240"/>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th-TH" sz="1400" kern="1200">
              <a:cs typeface="+mj-cs"/>
            </a:rPr>
            <a:t>2. การถูกบำบัดรักษา </a:t>
          </a:r>
          <a:r>
            <a:rPr lang="en-US" sz="1400" kern="1200">
              <a:cs typeface="+mj-cs"/>
            </a:rPr>
            <a:t>(Therapy)</a:t>
          </a:r>
          <a:endParaRPr lang="th-TH" sz="1400" kern="1200">
            <a:cs typeface="+mj-cs"/>
          </a:endParaRPr>
        </a:p>
        <a:p>
          <a:pPr marL="114300" lvl="1" indent="-114300" algn="l" defTabSz="622300">
            <a:lnSpc>
              <a:spcPct val="90000"/>
            </a:lnSpc>
            <a:spcBef>
              <a:spcPct val="0"/>
            </a:spcBef>
            <a:spcAft>
              <a:spcPct val="15000"/>
            </a:spcAft>
            <a:buChar char="••"/>
          </a:pPr>
          <a:r>
            <a:rPr lang="th-TH" sz="1400" kern="1200">
              <a:cs typeface="+mj-cs"/>
            </a:rPr>
            <a:t>1. การถูกจัดการ </a:t>
          </a:r>
          <a:r>
            <a:rPr lang="en-US" sz="1400" kern="1200">
              <a:cs typeface="+mj-cs"/>
            </a:rPr>
            <a:t>(Manipulation)</a:t>
          </a:r>
          <a:endParaRPr lang="th-TH" sz="1400" kern="1200">
            <a:cs typeface="+mj-cs"/>
          </a:endParaRPr>
        </a:p>
      </dsp:txBody>
      <dsp:txXfrm>
        <a:off x="3359903" y="602270"/>
        <a:ext cx="1472979" cy="206424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FD200-1B4F-47FA-8443-0F3A1A1D4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Pages>
  <Words>7451</Words>
  <Characters>42474</Characters>
  <Application>Microsoft Office Word</Application>
  <DocSecurity>0</DocSecurity>
  <Lines>353</Lines>
  <Paragraphs>99</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49826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212</cp:revision>
  <dcterms:created xsi:type="dcterms:W3CDTF">2022-07-26T23:37:00Z</dcterms:created>
  <dcterms:modified xsi:type="dcterms:W3CDTF">2022-08-08T02:05:00Z</dcterms:modified>
</cp:coreProperties>
</file>