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CDA18" w14:textId="2C8850B7" w:rsidR="00140B59" w:rsidRPr="004B1B23" w:rsidRDefault="00E26DC9" w:rsidP="004B1B23">
      <w:pPr>
        <w:spacing w:line="240" w:lineRule="auto"/>
        <w:ind w:left="2160" w:hanging="2160"/>
        <w:contextualSpacing/>
        <w:rPr>
          <w:rFonts w:ascii="TH SarabunPSK" w:hAnsi="TH SarabunPSK" w:cs="TH SarabunPSK"/>
          <w:spacing w:val="7"/>
          <w:sz w:val="32"/>
          <w:szCs w:val="32"/>
        </w:rPr>
      </w:pPr>
      <w:r w:rsidRPr="0062797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ชื่องานวิจัย</w:t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</w:r>
      <w:r w:rsidR="004B1B23" w:rsidRPr="004B1B23">
        <w:rPr>
          <w:rFonts w:ascii="TH SarabunPSK" w:hAnsi="TH SarabunPSK" w:cs="TH SarabunPSK"/>
          <w:spacing w:val="7"/>
          <w:sz w:val="32"/>
          <w:szCs w:val="32"/>
          <w:cs/>
        </w:rPr>
        <w:t xml:space="preserve">การรบกวนการเรียนออนไลน์ของนักศึกษาสาขาวิชาภาษาอังกฤษธุรกิจ </w:t>
      </w:r>
      <w:r w:rsidR="004B1B23" w:rsidRPr="004B1B23">
        <w:rPr>
          <w:rFonts w:ascii="TH SarabunPSK" w:hAnsi="TH SarabunPSK" w:cs="TH SarabunPSK"/>
          <w:spacing w:val="7"/>
          <w:sz w:val="32"/>
          <w:szCs w:val="32"/>
        </w:rPr>
        <w:t>Online Learning Disruption of Business English Students</w:t>
      </w:r>
    </w:p>
    <w:p w14:paraId="01BB2CD9" w14:textId="7675C67E" w:rsidR="00E26DC9" w:rsidRPr="0062797C" w:rsidRDefault="00E26DC9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62797C">
        <w:rPr>
          <w:rFonts w:ascii="TH SarabunPSK" w:hAnsi="TH SarabunPSK" w:cs="TH SarabunPSK" w:hint="cs"/>
          <w:b/>
          <w:bCs/>
          <w:sz w:val="32"/>
          <w:szCs w:val="32"/>
          <w:cs/>
        </w:rPr>
        <w:t>ผู้วิจัย</w:t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  <w:t>จีรพรรณ  พรหมประเสริฐ</w:t>
      </w:r>
    </w:p>
    <w:p w14:paraId="3DCB1049" w14:textId="49E377EA" w:rsidR="0062797C" w:rsidRDefault="002E3130" w:rsidP="00E26DC9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4DB90220" w14:textId="1AD9D17F" w:rsidR="00E26DC9" w:rsidRPr="0062797C" w:rsidRDefault="00E26DC9" w:rsidP="0062797C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62797C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</w:r>
      <w:r w:rsidRPr="0062797C">
        <w:rPr>
          <w:rFonts w:ascii="TH SarabunPSK" w:hAnsi="TH SarabunPSK" w:cs="TH SarabunPSK" w:hint="cs"/>
          <w:sz w:val="32"/>
          <w:szCs w:val="32"/>
          <w:cs/>
        </w:rPr>
        <w:tab/>
        <w:t>ภาษาอังกฤษธุรกิจ คณะมนุษยศาสตร์และสังคมศาสตร์</w:t>
      </w:r>
    </w:p>
    <w:p w14:paraId="4D935499" w14:textId="39F3BEF7" w:rsidR="00E26DC9" w:rsidRPr="0062797C" w:rsidRDefault="00E26DC9" w:rsidP="00E26DC9">
      <w:pPr>
        <w:spacing w:line="240" w:lineRule="auto"/>
        <w:ind w:left="1440" w:firstLine="720"/>
        <w:contextualSpacing/>
        <w:rPr>
          <w:rFonts w:ascii="TH SarabunPSK" w:hAnsi="TH SarabunPSK" w:cs="TH SarabunPSK"/>
          <w:sz w:val="32"/>
          <w:szCs w:val="32"/>
          <w:cs/>
        </w:rPr>
      </w:pPr>
      <w:r w:rsidRPr="0062797C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มหาวิทยาลัยราชภัฏเพชรบูรณ์  </w:t>
      </w:r>
      <w:r w:rsidRPr="005149C0">
        <w:rPr>
          <w:rFonts w:ascii="TH SarabunPSK" w:hAnsi="TH SarabunPSK" w:cs="TH SarabunPSK" w:hint="cs"/>
          <w:sz w:val="32"/>
          <w:szCs w:val="32"/>
          <w:cs/>
        </w:rPr>
        <w:t>ปี 25</w:t>
      </w:r>
      <w:r w:rsidR="0062797C" w:rsidRPr="005149C0">
        <w:rPr>
          <w:rFonts w:ascii="TH SarabunPSK" w:hAnsi="TH SarabunPSK" w:cs="TH SarabunPSK"/>
          <w:sz w:val="32"/>
          <w:szCs w:val="32"/>
        </w:rPr>
        <w:t>6</w:t>
      </w:r>
      <w:r w:rsidR="004B1B23" w:rsidRPr="005149C0">
        <w:rPr>
          <w:rFonts w:ascii="TH SarabunPSK" w:hAnsi="TH SarabunPSK" w:cs="TH SarabunPSK"/>
          <w:sz w:val="32"/>
          <w:szCs w:val="32"/>
        </w:rPr>
        <w:t>5</w:t>
      </w:r>
    </w:p>
    <w:p w14:paraId="28215CA8" w14:textId="77777777" w:rsidR="00E26DC9" w:rsidRPr="0062797C" w:rsidRDefault="00E26DC9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22EC622A" w14:textId="77777777" w:rsidR="00E26DC9" w:rsidRPr="0062797C" w:rsidRDefault="00E26DC9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617EA386" w14:textId="77777777" w:rsidR="00E26DC9" w:rsidRPr="0062797C" w:rsidRDefault="00E26DC9" w:rsidP="00E26DC9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62797C">
        <w:rPr>
          <w:rFonts w:ascii="TH SarabunPSK" w:hAnsi="TH SarabunPSK" w:cs="TH SarabunPSK" w:hint="cs"/>
          <w:b/>
          <w:bCs/>
          <w:sz w:val="40"/>
          <w:szCs w:val="40"/>
          <w:cs/>
        </w:rPr>
        <w:t>บทคัดย่อ</w:t>
      </w:r>
    </w:p>
    <w:p w14:paraId="00DCD4BE" w14:textId="77777777" w:rsidR="000A714A" w:rsidRPr="0062797C" w:rsidRDefault="000A714A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779DE89" w14:textId="6D7B70AE" w:rsidR="008051EA" w:rsidRDefault="00A052D3" w:rsidP="00357151">
      <w:pPr>
        <w:spacing w:line="240" w:lineRule="auto"/>
        <w:ind w:firstLine="720"/>
        <w:contextualSpacing/>
        <w:jc w:val="thaiDistribute"/>
        <w:rPr>
          <w:rFonts w:ascii="TH SarabunPSK" w:hAnsi="TH SarabunPSK" w:cs="TH SarabunPSK"/>
          <w:spacing w:val="4"/>
          <w:sz w:val="32"/>
          <w:szCs w:val="32"/>
          <w:cs/>
        </w:rPr>
      </w:pPr>
      <w:r w:rsidRPr="00357151">
        <w:rPr>
          <w:rFonts w:ascii="TH SarabunPSK" w:hAnsi="TH SarabunPSK" w:cs="TH SarabunPSK"/>
          <w:spacing w:val="4"/>
          <w:sz w:val="32"/>
          <w:szCs w:val="32"/>
          <w:cs/>
        </w:rPr>
        <w:t>การวิจัยครั้งนี้มีวัตถุประสงค์</w:t>
      </w:r>
      <w:r w:rsidR="00626487" w:rsidRPr="00626487">
        <w:rPr>
          <w:rFonts w:ascii="TH SarabunPSK" w:hAnsi="TH SarabunPSK" w:cs="TH SarabunPSK"/>
          <w:spacing w:val="4"/>
          <w:sz w:val="32"/>
          <w:szCs w:val="32"/>
          <w:cs/>
        </w:rPr>
        <w:t>เพื่อหา</w:t>
      </w:r>
      <w:r w:rsidR="00626487">
        <w:rPr>
          <w:rFonts w:ascii="TH SarabunPSK" w:hAnsi="TH SarabunPSK" w:cs="TH SarabunPSK" w:hint="cs"/>
          <w:spacing w:val="4"/>
          <w:sz w:val="32"/>
          <w:szCs w:val="32"/>
          <w:cs/>
        </w:rPr>
        <w:t>แนว</w:t>
      </w:r>
      <w:r w:rsidR="00626487" w:rsidRPr="00626487">
        <w:rPr>
          <w:rFonts w:ascii="TH SarabunPSK" w:hAnsi="TH SarabunPSK" w:cs="TH SarabunPSK"/>
          <w:spacing w:val="4"/>
          <w:sz w:val="32"/>
          <w:szCs w:val="32"/>
          <w:cs/>
        </w:rPr>
        <w:t>ทางแก้ปัญหาที่เกิดขึ้นจากการเรียนออนไลน์</w:t>
      </w:r>
      <w:r w:rsidR="00357151" w:rsidRPr="00357151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357151" w:rsidRPr="00357151">
        <w:rPr>
          <w:rFonts w:ascii="TH SarabunPSK" w:hAnsi="TH SarabunPSK" w:cs="TH SarabunPSK" w:hint="cs"/>
          <w:spacing w:val="7"/>
          <w:sz w:val="32"/>
          <w:szCs w:val="32"/>
          <w:cs/>
        </w:rPr>
        <w:t>นักศึกษาสาขาวิชาภาษาอังกฤษธุรกิจ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กลุ่มตัวอย่างประกอบด้วย </w:t>
      </w:r>
      <w:r w:rsidR="00357151" w:rsidRPr="00357151">
        <w:rPr>
          <w:rFonts w:ascii="TH SarabunPSK" w:hAnsi="TH SarabunPSK" w:cs="TH SarabunPSK"/>
          <w:spacing w:val="4"/>
          <w:sz w:val="32"/>
          <w:szCs w:val="32"/>
          <w:cs/>
        </w:rPr>
        <w:t>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จำนวน </w:t>
      </w:r>
      <w:r w:rsidR="00BF281E">
        <w:rPr>
          <w:rFonts w:ascii="TH SarabunPSK" w:hAnsi="TH SarabunPSK" w:cs="TH SarabunPSK"/>
          <w:spacing w:val="4"/>
          <w:sz w:val="32"/>
          <w:szCs w:val="32"/>
        </w:rPr>
        <w:t>8</w:t>
      </w:r>
      <w:r w:rsidR="001D7D2E">
        <w:rPr>
          <w:rFonts w:ascii="TH SarabunPSK" w:hAnsi="TH SarabunPSK" w:cs="TH SarabunPSK"/>
          <w:spacing w:val="4"/>
          <w:sz w:val="32"/>
          <w:szCs w:val="32"/>
        </w:rPr>
        <w:t>5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  <w:cs/>
        </w:rPr>
        <w:t xml:space="preserve"> คน</w:t>
      </w:r>
      <w:r w:rsidR="008931F2" w:rsidRPr="00357151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C93686">
        <w:rPr>
          <w:rFonts w:ascii="TH SarabunPSK" w:hAnsi="TH SarabunPSK" w:cs="TH SarabunPSK" w:hint="cs"/>
          <w:spacing w:val="4"/>
          <w:sz w:val="32"/>
          <w:szCs w:val="32"/>
          <w:cs/>
        </w:rPr>
        <w:t>โดยใช้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  <w:cs/>
        </w:rPr>
        <w:t>แบบสอบถาม (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</w:rPr>
        <w:t xml:space="preserve">Questionnaire) 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  <w:cs/>
        </w:rPr>
        <w:t>เป็นเคร</w:t>
      </w:r>
      <w:r w:rsidR="00C93686">
        <w:rPr>
          <w:rFonts w:ascii="TH SarabunPSK" w:hAnsi="TH SarabunPSK" w:cs="TH SarabunPSK" w:hint="cs"/>
          <w:spacing w:val="4"/>
          <w:sz w:val="32"/>
          <w:szCs w:val="32"/>
          <w:cs/>
        </w:rPr>
        <w:t>ื่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  <w:cs/>
        </w:rPr>
        <w:t>องมือในการเก็บรวบรวมข้อมูล การวิเคราะห์ข้อมูลให้ความถ</w:t>
      </w:r>
      <w:r w:rsidR="00C93686">
        <w:rPr>
          <w:rFonts w:ascii="TH SarabunPSK" w:hAnsi="TH SarabunPSK" w:cs="TH SarabunPSK" w:hint="cs"/>
          <w:spacing w:val="4"/>
          <w:sz w:val="32"/>
          <w:szCs w:val="32"/>
          <w:cs/>
        </w:rPr>
        <w:t>ี่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 (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</w:rPr>
        <w:t xml:space="preserve">Frequency) 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  <w:cs/>
        </w:rPr>
        <w:t>ค่าร้อยละ (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</w:rPr>
        <w:t xml:space="preserve">Percentage) 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  <w:cs/>
        </w:rPr>
        <w:t>ค่าเฉล</w:t>
      </w:r>
      <w:r w:rsidR="00C93686">
        <w:rPr>
          <w:rFonts w:ascii="TH SarabunPSK" w:hAnsi="TH SarabunPSK" w:cs="TH SarabunPSK" w:hint="cs"/>
          <w:spacing w:val="4"/>
          <w:sz w:val="32"/>
          <w:szCs w:val="32"/>
          <w:cs/>
        </w:rPr>
        <w:t>ี่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  <w:cs/>
        </w:rPr>
        <w:t>ย (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</w:rPr>
        <w:t xml:space="preserve">Mean) 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  <w:cs/>
        </w:rPr>
        <w:t>และส่วนเบี่ยงเบนมาตรฐาน (</w:t>
      </w:r>
      <w:r w:rsidR="00C93686" w:rsidRPr="00C93686">
        <w:rPr>
          <w:rFonts w:ascii="TH SarabunPSK" w:hAnsi="TH SarabunPSK" w:cs="TH SarabunPSK"/>
          <w:spacing w:val="4"/>
          <w:sz w:val="32"/>
          <w:szCs w:val="32"/>
        </w:rPr>
        <w:t>Standard Deviation)</w:t>
      </w:r>
    </w:p>
    <w:p w14:paraId="0FDD5FD1" w14:textId="3A2AEDAC" w:rsidR="00C93686" w:rsidRDefault="00C93686" w:rsidP="00C93686">
      <w:pPr>
        <w:spacing w:line="240" w:lineRule="auto"/>
        <w:ind w:firstLine="720"/>
        <w:contextualSpacing/>
        <w:rPr>
          <w:rFonts w:ascii="TH SarabunPSK" w:hAnsi="TH SarabunPSK" w:cs="TH SarabunPSK"/>
          <w:spacing w:val="4"/>
          <w:sz w:val="32"/>
          <w:szCs w:val="32"/>
        </w:rPr>
      </w:pP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ผลการวิจัย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>พบว่า 1) ข้อมูลพื้นฐานของผู้ตอบแบบสอบถาม จากกลุ่มตัวอย่างจ</w:t>
      </w:r>
      <w:r w:rsidRPr="00B7054F">
        <w:rPr>
          <w:rFonts w:ascii="TH SarabunPSK" w:hAnsi="TH SarabunPSK" w:cs="TH SarabunPSK" w:hint="cs"/>
          <w:spacing w:val="4"/>
          <w:sz w:val="32"/>
          <w:szCs w:val="32"/>
          <w:cs/>
        </w:rPr>
        <w:t>ำ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 xml:space="preserve">นวน </w:t>
      </w:r>
      <w:r w:rsidRPr="00B7054F">
        <w:rPr>
          <w:rFonts w:ascii="TH SarabunPSK" w:hAnsi="TH SarabunPSK" w:cs="TH SarabunPSK"/>
          <w:spacing w:val="4"/>
          <w:sz w:val="32"/>
          <w:szCs w:val="32"/>
        </w:rPr>
        <w:t>8</w:t>
      </w:r>
      <w:r w:rsidR="005149C0">
        <w:rPr>
          <w:rFonts w:ascii="TH SarabunPSK" w:hAnsi="TH SarabunPSK" w:cs="TH SarabunPSK"/>
          <w:spacing w:val="4"/>
          <w:sz w:val="32"/>
          <w:szCs w:val="32"/>
        </w:rPr>
        <w:t>5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 xml:space="preserve"> คน ใช้โทรศัพท์มือถือในการเรียนมากที่สุด ร้อยละ 5</w:t>
      </w:r>
      <w:r w:rsidR="005149C0">
        <w:rPr>
          <w:rFonts w:ascii="TH SarabunPSK" w:hAnsi="TH SarabunPSK" w:cs="TH SarabunPSK"/>
          <w:spacing w:val="4"/>
          <w:sz w:val="32"/>
          <w:szCs w:val="32"/>
        </w:rPr>
        <w:t>7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 xml:space="preserve">.50 สถานที่ในการเรียน มากที่สุดคือ </w:t>
      </w:r>
      <w:r w:rsidRPr="00B7054F">
        <w:rPr>
          <w:rFonts w:ascii="TH SarabunPSK" w:hAnsi="TH SarabunPSK" w:cs="TH SarabunPSK" w:hint="cs"/>
          <w:spacing w:val="4"/>
          <w:sz w:val="32"/>
          <w:szCs w:val="32"/>
          <w:cs/>
        </w:rPr>
        <w:t>บ้าน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>ร้อยละ 4</w:t>
      </w:r>
      <w:r w:rsidR="005149C0">
        <w:rPr>
          <w:rFonts w:ascii="TH SarabunPSK" w:hAnsi="TH SarabunPSK" w:cs="TH SarabunPSK"/>
          <w:spacing w:val="4"/>
          <w:sz w:val="32"/>
          <w:szCs w:val="32"/>
        </w:rPr>
        <w:t>8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>.25 ระยะเวลาในการเรียน มากที่สุดคือ</w:t>
      </w:r>
      <w:r w:rsidR="00784561" w:rsidRPr="00B7054F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784561" w:rsidRPr="00B7054F">
        <w:rPr>
          <w:rFonts w:ascii="TH SarabunPSK" w:hAnsi="TH SarabunPSK" w:cs="TH SarabunPSK"/>
          <w:spacing w:val="4"/>
          <w:sz w:val="32"/>
          <w:szCs w:val="32"/>
        </w:rPr>
        <w:t xml:space="preserve">16-18 </w:t>
      </w:r>
      <w:r w:rsidR="00784561" w:rsidRPr="00B7054F">
        <w:rPr>
          <w:rFonts w:ascii="TH SarabunPSK" w:hAnsi="TH SarabunPSK" w:cs="TH SarabunPSK" w:hint="cs"/>
          <w:spacing w:val="4"/>
          <w:sz w:val="32"/>
          <w:szCs w:val="32"/>
          <w:cs/>
        </w:rPr>
        <w:t>ชั่วโมง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>/</w:t>
      </w:r>
      <w:r w:rsidR="00784561" w:rsidRPr="00B7054F">
        <w:rPr>
          <w:rFonts w:ascii="TH SarabunPSK" w:hAnsi="TH SarabunPSK" w:cs="TH SarabunPSK" w:hint="cs"/>
          <w:spacing w:val="4"/>
          <w:sz w:val="32"/>
          <w:szCs w:val="32"/>
          <w:cs/>
        </w:rPr>
        <w:t>สัปดาห์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 xml:space="preserve"> ร้อยละ 3</w:t>
      </w:r>
      <w:r w:rsidR="005149C0">
        <w:rPr>
          <w:rFonts w:ascii="TH SarabunPSK" w:hAnsi="TH SarabunPSK" w:cs="TH SarabunPSK"/>
          <w:spacing w:val="4"/>
          <w:sz w:val="32"/>
          <w:szCs w:val="32"/>
        </w:rPr>
        <w:t>5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 xml:space="preserve">.25 </w:t>
      </w:r>
      <w:r w:rsidR="00D83726" w:rsidRPr="00B7054F">
        <w:rPr>
          <w:rFonts w:ascii="TH SarabunPSK" w:hAnsi="TH SarabunPSK" w:cs="TH SarabunPSK"/>
          <w:spacing w:val="4"/>
          <w:sz w:val="32"/>
          <w:szCs w:val="32"/>
          <w:cs/>
        </w:rPr>
        <w:t xml:space="preserve"> ตั้งแต่การเรียนออนไลน์เข้ามาเป็นช่องทางหลักสำหรับการเรียน</w:t>
      </w:r>
      <w:r w:rsidR="00D83726" w:rsidRPr="00B7054F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ผู้เรียน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>ร้อยละ 6</w:t>
      </w:r>
      <w:r w:rsidR="005149C0">
        <w:rPr>
          <w:rFonts w:ascii="TH SarabunPSK" w:hAnsi="TH SarabunPSK" w:cs="TH SarabunPSK"/>
          <w:spacing w:val="4"/>
          <w:sz w:val="32"/>
          <w:szCs w:val="32"/>
        </w:rPr>
        <w:t>8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>.00</w:t>
      </w:r>
      <w:r w:rsidR="00D83726" w:rsidRPr="00B7054F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มีความเข้าใจบ้างและไม่เข้าใจบ้าง 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 xml:space="preserve"> และโปรแกรมที่ใช้ในการเรียนออนไลน์มากที่สุดคือ </w:t>
      </w:r>
      <w:r w:rsidRPr="00B7054F">
        <w:rPr>
          <w:rFonts w:ascii="TH SarabunPSK" w:hAnsi="TH SarabunPSK" w:cs="TH SarabunPSK"/>
          <w:spacing w:val="4"/>
          <w:sz w:val="32"/>
          <w:szCs w:val="32"/>
        </w:rPr>
        <w:t xml:space="preserve">Google meet 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>ร้อยละ 9</w:t>
      </w:r>
      <w:r w:rsidR="005149C0">
        <w:rPr>
          <w:rFonts w:ascii="TH SarabunPSK" w:hAnsi="TH SarabunPSK" w:cs="TH SarabunPSK"/>
          <w:spacing w:val="4"/>
          <w:sz w:val="32"/>
          <w:szCs w:val="32"/>
        </w:rPr>
        <w:t>6</w:t>
      </w:r>
      <w:r w:rsidRPr="00B7054F">
        <w:rPr>
          <w:rFonts w:ascii="TH SarabunPSK" w:hAnsi="TH SarabunPSK" w:cs="TH SarabunPSK"/>
          <w:spacing w:val="4"/>
          <w:sz w:val="32"/>
          <w:szCs w:val="32"/>
          <w:cs/>
        </w:rPr>
        <w:t>.50 2) ผลกระทบจากการเรียนออนไลน์ของ</w:t>
      </w:r>
      <w:r w:rsidR="00D83726" w:rsidRPr="00B7054F">
        <w:rPr>
          <w:rFonts w:ascii="TH SarabunPSK" w:hAnsi="TH SarabunPSK" w:cs="TH SarabunPSK"/>
          <w:spacing w:val="4"/>
          <w:sz w:val="32"/>
          <w:szCs w:val="32"/>
          <w:cs/>
        </w:rPr>
        <w:t>นักศึกษาสาขาวิชาภาษาอังกฤษธุรกิจ คณะมนุษยศาสตร์และสังคมศาสตร์ มหาวิทยาลัยราชภัฏเพชรบูรณ์</w:t>
      </w:r>
      <w:r w:rsidR="00D83726" w:rsidRPr="00B7054F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="004433A3" w:rsidRPr="00B7054F">
        <w:rPr>
          <w:rFonts w:ascii="TH SarabunPSK" w:hAnsi="TH SarabunPSK" w:cs="TH SarabunPSK"/>
          <w:spacing w:val="4"/>
          <w:sz w:val="32"/>
          <w:szCs w:val="32"/>
          <w:cs/>
        </w:rPr>
        <w:t>ด้านผู้เรียน โดยภาพรวมอยู่ใน</w:t>
      </w:r>
      <w:r w:rsidR="004433A3" w:rsidRPr="004433A3">
        <w:rPr>
          <w:rFonts w:ascii="TH SarabunPSK" w:hAnsi="TH SarabunPSK" w:cs="TH SarabunPSK"/>
          <w:spacing w:val="4"/>
          <w:sz w:val="32"/>
          <w:szCs w:val="32"/>
          <w:cs/>
        </w:rPr>
        <w:t xml:space="preserve">ระดับ </w:t>
      </w:r>
      <w:r w:rsidR="003056E9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มาก </w:t>
      </w:r>
      <w:r w:rsidR="004433A3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Pr="00C93686">
        <w:rPr>
          <w:rFonts w:ascii="TH SarabunPSK" w:hAnsi="TH SarabunPSK" w:cs="TH SarabunPSK"/>
          <w:spacing w:val="4"/>
          <w:sz w:val="32"/>
          <w:szCs w:val="32"/>
        </w:rPr>
        <w:t xml:space="preserve"> = 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3.</w:t>
      </w:r>
      <w:r w:rsidR="003056E9">
        <w:rPr>
          <w:rFonts w:ascii="TH SarabunPSK" w:hAnsi="TH SarabunPSK" w:cs="TH SarabunPSK"/>
          <w:spacing w:val="4"/>
          <w:sz w:val="32"/>
          <w:szCs w:val="32"/>
        </w:rPr>
        <w:t>9</w:t>
      </w:r>
      <w:r w:rsidR="005149C0">
        <w:rPr>
          <w:rFonts w:ascii="TH SarabunPSK" w:hAnsi="TH SarabunPSK" w:cs="TH SarabunPSK"/>
          <w:spacing w:val="4"/>
          <w:sz w:val="32"/>
          <w:szCs w:val="32"/>
        </w:rPr>
        <w:t>8</w:t>
      </w:r>
      <w:r w:rsidRPr="00C93686">
        <w:rPr>
          <w:rFonts w:ascii="TH SarabunPSK" w:hAnsi="TH SarabunPSK" w:cs="TH SarabunPSK"/>
          <w:spacing w:val="4"/>
          <w:sz w:val="32"/>
          <w:szCs w:val="32"/>
        </w:rPr>
        <w:t xml:space="preserve"> S.D. = </w:t>
      </w:r>
      <w:proofErr w:type="gramStart"/>
      <w:r w:rsidR="003056E9">
        <w:rPr>
          <w:rFonts w:ascii="TH SarabunPSK" w:hAnsi="TH SarabunPSK" w:cs="TH SarabunPSK"/>
          <w:spacing w:val="4"/>
          <w:sz w:val="32"/>
          <w:szCs w:val="32"/>
        </w:rPr>
        <w:t>0.6</w:t>
      </w:r>
      <w:r w:rsidR="00AA2EAF">
        <w:rPr>
          <w:rFonts w:ascii="TH SarabunPSK" w:hAnsi="TH SarabunPSK" w:cs="TH SarabunPSK"/>
          <w:spacing w:val="4"/>
          <w:sz w:val="32"/>
          <w:szCs w:val="32"/>
        </w:rPr>
        <w:t>8</w:t>
      </w:r>
      <w:r w:rsidR="003056E9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)</w:t>
      </w:r>
      <w:proofErr w:type="gramEnd"/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 ด้านการจัดการ เรียนการสอน โดยภาพรวมอยู่ในระดับ </w:t>
      </w:r>
      <w:r w:rsidR="003056E9">
        <w:rPr>
          <w:rFonts w:ascii="TH SarabunPSK" w:hAnsi="TH SarabunPSK" w:cs="TH SarabunPSK" w:hint="cs"/>
          <w:spacing w:val="4"/>
          <w:sz w:val="32"/>
          <w:szCs w:val="32"/>
          <w:cs/>
        </w:rPr>
        <w:t>มาก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Pr="00C93686">
        <w:rPr>
          <w:rFonts w:ascii="TH SarabunPSK" w:hAnsi="TH SarabunPSK" w:cs="TH SarabunPSK"/>
          <w:spacing w:val="4"/>
          <w:sz w:val="32"/>
          <w:szCs w:val="32"/>
        </w:rPr>
        <w:t xml:space="preserve"> = 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3.</w:t>
      </w:r>
      <w:r w:rsidR="003056E9">
        <w:rPr>
          <w:rFonts w:ascii="TH SarabunPSK" w:hAnsi="TH SarabunPSK" w:cs="TH SarabunPSK"/>
          <w:spacing w:val="4"/>
          <w:sz w:val="32"/>
          <w:szCs w:val="32"/>
        </w:rPr>
        <w:t>9</w:t>
      </w:r>
      <w:r w:rsidR="00AA2EAF">
        <w:rPr>
          <w:rFonts w:ascii="TH SarabunPSK" w:hAnsi="TH SarabunPSK" w:cs="TH SarabunPSK"/>
          <w:spacing w:val="4"/>
          <w:sz w:val="32"/>
          <w:szCs w:val="32"/>
        </w:rPr>
        <w:t>2</w:t>
      </w:r>
      <w:r w:rsidRPr="00C93686">
        <w:rPr>
          <w:rFonts w:ascii="TH SarabunPSK" w:hAnsi="TH SarabunPSK" w:cs="TH SarabunPSK"/>
          <w:spacing w:val="4"/>
          <w:sz w:val="32"/>
          <w:szCs w:val="32"/>
        </w:rPr>
        <w:t xml:space="preserve">, S.D. = </w:t>
      </w:r>
      <w:r w:rsidR="003056E9">
        <w:rPr>
          <w:rFonts w:ascii="TH SarabunPSK" w:hAnsi="TH SarabunPSK" w:cs="TH SarabunPSK"/>
          <w:spacing w:val="4"/>
          <w:sz w:val="32"/>
          <w:szCs w:val="32"/>
        </w:rPr>
        <w:t>0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.6</w:t>
      </w:r>
      <w:r w:rsidR="00AA2EAF">
        <w:rPr>
          <w:rFonts w:ascii="TH SarabunPSK" w:hAnsi="TH SarabunPSK" w:cs="TH SarabunPSK"/>
          <w:spacing w:val="4"/>
          <w:sz w:val="32"/>
          <w:szCs w:val="32"/>
        </w:rPr>
        <w:t>5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) ด้านการวัดประเมินผล โดยภาพรวมอยู่ในระดับ </w:t>
      </w:r>
      <w:r w:rsidR="003056E9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มาก 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Pr="00C93686">
        <w:rPr>
          <w:rFonts w:ascii="TH SarabunPSK" w:hAnsi="TH SarabunPSK" w:cs="TH SarabunPSK"/>
          <w:spacing w:val="4"/>
          <w:sz w:val="32"/>
          <w:szCs w:val="32"/>
        </w:rPr>
        <w:t xml:space="preserve"> = 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3.</w:t>
      </w:r>
      <w:r w:rsidR="00AA2EAF">
        <w:rPr>
          <w:rFonts w:ascii="TH SarabunPSK" w:hAnsi="TH SarabunPSK" w:cs="TH SarabunPSK"/>
          <w:spacing w:val="4"/>
          <w:sz w:val="32"/>
          <w:szCs w:val="32"/>
        </w:rPr>
        <w:t>65</w:t>
      </w:r>
      <w:r w:rsidRPr="00C93686">
        <w:rPr>
          <w:rFonts w:ascii="TH SarabunPSK" w:hAnsi="TH SarabunPSK" w:cs="TH SarabunPSK"/>
          <w:spacing w:val="4"/>
          <w:sz w:val="32"/>
          <w:szCs w:val="32"/>
        </w:rPr>
        <w:t xml:space="preserve">, S.D. = </w:t>
      </w:r>
      <w:r w:rsidR="003056E9">
        <w:rPr>
          <w:rFonts w:ascii="TH SarabunPSK" w:hAnsi="TH SarabunPSK" w:cs="TH SarabunPSK"/>
          <w:spacing w:val="4"/>
          <w:sz w:val="32"/>
          <w:szCs w:val="32"/>
        </w:rPr>
        <w:t>0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.</w:t>
      </w:r>
      <w:r w:rsidR="003056E9">
        <w:rPr>
          <w:rFonts w:ascii="TH SarabunPSK" w:hAnsi="TH SarabunPSK" w:cs="TH SarabunPSK"/>
          <w:spacing w:val="4"/>
          <w:sz w:val="32"/>
          <w:szCs w:val="32"/>
        </w:rPr>
        <w:t>6</w:t>
      </w:r>
      <w:r w:rsidR="00AA2EAF">
        <w:rPr>
          <w:rFonts w:ascii="TH SarabunPSK" w:hAnsi="TH SarabunPSK" w:cs="TH SarabunPSK"/>
          <w:spacing w:val="4"/>
          <w:sz w:val="32"/>
          <w:szCs w:val="32"/>
        </w:rPr>
        <w:t>4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) ภาพรวมทั้ง 3 ด้านมีผลกระทบอยู่ใน ระดับ </w:t>
      </w:r>
      <w:r w:rsidR="003056E9">
        <w:rPr>
          <w:rFonts w:ascii="TH SarabunPSK" w:hAnsi="TH SarabunPSK" w:cs="TH SarabunPSK" w:hint="cs"/>
          <w:spacing w:val="4"/>
          <w:sz w:val="32"/>
          <w:szCs w:val="32"/>
          <w:cs/>
        </w:rPr>
        <w:t>มาก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Pr="00C93686">
        <w:rPr>
          <w:rFonts w:ascii="TH SarabunPSK" w:hAnsi="TH SarabunPSK" w:cs="TH SarabunPSK"/>
          <w:spacing w:val="4"/>
          <w:sz w:val="32"/>
          <w:szCs w:val="32"/>
        </w:rPr>
        <w:t xml:space="preserve"> = 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3.</w:t>
      </w:r>
      <w:r w:rsidR="003056E9">
        <w:rPr>
          <w:rFonts w:ascii="TH SarabunPSK" w:hAnsi="TH SarabunPSK" w:cs="TH SarabunPSK"/>
          <w:spacing w:val="4"/>
          <w:sz w:val="32"/>
          <w:szCs w:val="32"/>
        </w:rPr>
        <w:t>8</w:t>
      </w:r>
      <w:r w:rsidR="00AA2EAF">
        <w:rPr>
          <w:rFonts w:ascii="TH SarabunPSK" w:hAnsi="TH SarabunPSK" w:cs="TH SarabunPSK"/>
          <w:spacing w:val="4"/>
          <w:sz w:val="32"/>
          <w:szCs w:val="32"/>
        </w:rPr>
        <w:t>7</w:t>
      </w:r>
      <w:r w:rsidRPr="00C93686">
        <w:rPr>
          <w:rFonts w:ascii="TH SarabunPSK" w:hAnsi="TH SarabunPSK" w:cs="TH SarabunPSK"/>
          <w:spacing w:val="4"/>
          <w:sz w:val="32"/>
          <w:szCs w:val="32"/>
        </w:rPr>
        <w:t xml:space="preserve">, S.D. = </w:t>
      </w:r>
      <w:r w:rsidR="003056E9">
        <w:rPr>
          <w:rFonts w:ascii="TH SarabunPSK" w:hAnsi="TH SarabunPSK" w:cs="TH SarabunPSK"/>
          <w:spacing w:val="4"/>
          <w:sz w:val="32"/>
          <w:szCs w:val="32"/>
        </w:rPr>
        <w:t>0.6</w:t>
      </w:r>
      <w:r w:rsidR="00AA2EAF">
        <w:rPr>
          <w:rFonts w:ascii="TH SarabunPSK" w:hAnsi="TH SarabunPSK" w:cs="TH SarabunPSK"/>
          <w:spacing w:val="4"/>
          <w:sz w:val="32"/>
          <w:szCs w:val="32"/>
        </w:rPr>
        <w:t>7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)</w:t>
      </w:r>
    </w:p>
    <w:p w14:paraId="399A82C8" w14:textId="77777777" w:rsidR="00D83726" w:rsidRPr="00C93686" w:rsidRDefault="00D83726" w:rsidP="00C93686">
      <w:pPr>
        <w:spacing w:line="240" w:lineRule="auto"/>
        <w:ind w:firstLine="720"/>
        <w:contextualSpacing/>
        <w:rPr>
          <w:rFonts w:ascii="TH SarabunPSK" w:hAnsi="TH SarabunPSK" w:cs="TH SarabunPSK"/>
          <w:spacing w:val="4"/>
          <w:sz w:val="32"/>
          <w:szCs w:val="32"/>
        </w:rPr>
      </w:pPr>
    </w:p>
    <w:p w14:paraId="128A019E" w14:textId="4BEC1808" w:rsidR="000A714A" w:rsidRDefault="00C93686" w:rsidP="00C93686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C74281">
        <w:rPr>
          <w:rFonts w:ascii="TH SarabunPSK" w:hAnsi="TH SarabunPSK" w:cs="TH SarabunPSK"/>
          <w:b/>
          <w:bCs/>
          <w:spacing w:val="4"/>
          <w:sz w:val="32"/>
          <w:szCs w:val="32"/>
          <w:cs/>
        </w:rPr>
        <w:t>คําส</w:t>
      </w:r>
      <w:r w:rsidR="00531347" w:rsidRPr="00C74281">
        <w:rPr>
          <w:rFonts w:ascii="TH SarabunPSK" w:hAnsi="TH SarabunPSK" w:cs="TH SarabunPSK" w:hint="cs"/>
          <w:b/>
          <w:bCs/>
          <w:spacing w:val="4"/>
          <w:sz w:val="32"/>
          <w:szCs w:val="32"/>
          <w:cs/>
        </w:rPr>
        <w:t>ำ</w:t>
      </w:r>
      <w:r w:rsidRPr="00C74281">
        <w:rPr>
          <w:rFonts w:ascii="TH SarabunPSK" w:hAnsi="TH SarabunPSK" w:cs="TH SarabunPSK"/>
          <w:b/>
          <w:bCs/>
          <w:spacing w:val="4"/>
          <w:sz w:val="32"/>
          <w:szCs w:val="32"/>
          <w:cs/>
        </w:rPr>
        <w:t>ค</w:t>
      </w:r>
      <w:r w:rsidR="00531347" w:rsidRPr="00C74281">
        <w:rPr>
          <w:rFonts w:ascii="TH SarabunPSK" w:hAnsi="TH SarabunPSK" w:cs="TH SarabunPSK" w:hint="cs"/>
          <w:b/>
          <w:bCs/>
          <w:spacing w:val="4"/>
          <w:sz w:val="32"/>
          <w:szCs w:val="32"/>
          <w:cs/>
        </w:rPr>
        <w:t>ั</w:t>
      </w:r>
      <w:r w:rsidRPr="00C74281">
        <w:rPr>
          <w:rFonts w:ascii="TH SarabunPSK" w:hAnsi="TH SarabunPSK" w:cs="TH SarabunPSK"/>
          <w:b/>
          <w:bCs/>
          <w:spacing w:val="4"/>
          <w:sz w:val="32"/>
          <w:szCs w:val="32"/>
          <w:cs/>
        </w:rPr>
        <w:t>ญ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 xml:space="preserve"> : </w:t>
      </w:r>
      <w:r w:rsidR="008C37E7" w:rsidRPr="008C37E7">
        <w:rPr>
          <w:rFonts w:ascii="TH SarabunPSK" w:hAnsi="TH SarabunPSK" w:cs="TH SarabunPSK"/>
          <w:spacing w:val="4"/>
          <w:sz w:val="32"/>
          <w:szCs w:val="32"/>
          <w:cs/>
        </w:rPr>
        <w:t>การรบกวนการเรียนออนไลน์</w:t>
      </w:r>
      <w:r w:rsidR="008C37E7">
        <w:rPr>
          <w:rFonts w:ascii="TH SarabunPSK" w:hAnsi="TH SarabunPSK" w:cs="TH SarabunPSK"/>
          <w:spacing w:val="4"/>
          <w:sz w:val="32"/>
          <w:szCs w:val="32"/>
        </w:rPr>
        <w:t xml:space="preserve"> </w:t>
      </w:r>
      <w:r w:rsidRPr="00C93686">
        <w:rPr>
          <w:rFonts w:ascii="TH SarabunPSK" w:hAnsi="TH SarabunPSK" w:cs="TH SarabunPSK"/>
          <w:spacing w:val="4"/>
          <w:sz w:val="32"/>
          <w:szCs w:val="32"/>
          <w:cs/>
        </w:rPr>
        <w:t>เรียนออนไลน์ นักศึกษา</w:t>
      </w:r>
    </w:p>
    <w:p w14:paraId="1C33BE10" w14:textId="080F37B8" w:rsidR="003C6BA7" w:rsidRDefault="003C6BA7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AD94165" w14:textId="0BAE9856" w:rsidR="003C6BA7" w:rsidRDefault="003C6BA7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416CA26" w14:textId="3955E268" w:rsidR="003C6BA7" w:rsidRPr="00531347" w:rsidRDefault="003C6BA7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05C1863E" w14:textId="1C8715BC" w:rsidR="003C6BA7" w:rsidRPr="003C6BA7" w:rsidRDefault="003C6BA7" w:rsidP="003C6BA7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3C6BA7">
        <w:rPr>
          <w:rFonts w:ascii="TH SarabunPSK" w:hAnsi="TH SarabunPSK" w:cs="TH SarabunPSK"/>
          <w:b/>
          <w:bCs/>
          <w:sz w:val="40"/>
          <w:szCs w:val="40"/>
        </w:rPr>
        <w:lastRenderedPageBreak/>
        <w:t>Abstract</w:t>
      </w:r>
    </w:p>
    <w:p w14:paraId="6C6674F7" w14:textId="4D9E681F" w:rsidR="00AC70F6" w:rsidRPr="00AC70F6" w:rsidRDefault="00AC70F6" w:rsidP="00413CEE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AC70F6">
        <w:rPr>
          <w:rFonts w:ascii="TH SarabunPSK" w:hAnsi="TH SarabunPSK" w:cs="TH SarabunPSK"/>
          <w:sz w:val="32"/>
          <w:szCs w:val="32"/>
        </w:rPr>
        <w:t xml:space="preserve">The purposes of this study </w:t>
      </w:r>
      <w:r w:rsidR="00413CEE">
        <w:rPr>
          <w:rFonts w:ascii="TH SarabunPSK" w:hAnsi="TH SarabunPSK" w:cs="TH SarabunPSK"/>
          <w:sz w:val="32"/>
          <w:szCs w:val="32"/>
        </w:rPr>
        <w:t>were</w:t>
      </w:r>
      <w:r w:rsidRPr="00AC70F6">
        <w:rPr>
          <w:rFonts w:ascii="TH SarabunPSK" w:hAnsi="TH SarabunPSK" w:cs="TH SarabunPSK"/>
          <w:sz w:val="32"/>
          <w:szCs w:val="32"/>
        </w:rPr>
        <w:t xml:space="preserve"> to find solutions to problems arising from online learning among business English students. The sample group consisted of Business English students</w:t>
      </w:r>
      <w:r w:rsidR="00ED6748">
        <w:rPr>
          <w:rFonts w:ascii="TH SarabunPSK" w:hAnsi="TH SarabunPSK" w:cs="TH SarabunPSK"/>
          <w:sz w:val="32"/>
          <w:szCs w:val="32"/>
        </w:rPr>
        <w:t>,</w:t>
      </w:r>
      <w:r w:rsidRPr="00AC70F6">
        <w:rPr>
          <w:rFonts w:ascii="TH SarabunPSK" w:hAnsi="TH SarabunPSK" w:cs="TH SarabunPSK"/>
          <w:sz w:val="32"/>
          <w:szCs w:val="32"/>
        </w:rPr>
        <w:t xml:space="preserve"> Faculty of Humanities and Social Sciences at Phetchabun Rajabhat University, with 8</w:t>
      </w:r>
      <w:r w:rsidR="00ED6748">
        <w:rPr>
          <w:rFonts w:ascii="TH SarabunPSK" w:hAnsi="TH SarabunPSK" w:cs="TH SarabunPSK"/>
          <w:sz w:val="32"/>
          <w:szCs w:val="32"/>
        </w:rPr>
        <w:t>5</w:t>
      </w:r>
      <w:r w:rsidRPr="00AC70F6">
        <w:rPr>
          <w:rFonts w:ascii="TH SarabunPSK" w:hAnsi="TH SarabunPSK" w:cs="TH SarabunPSK"/>
          <w:sz w:val="32"/>
          <w:szCs w:val="32"/>
        </w:rPr>
        <w:t xml:space="preserve"> </w:t>
      </w:r>
      <w:r w:rsidR="00ED6748">
        <w:rPr>
          <w:rFonts w:ascii="TH SarabunPSK" w:hAnsi="TH SarabunPSK" w:cs="TH SarabunPSK"/>
          <w:sz w:val="32"/>
          <w:szCs w:val="32"/>
        </w:rPr>
        <w:t>students</w:t>
      </w:r>
      <w:r w:rsidRPr="00AC70F6">
        <w:rPr>
          <w:rFonts w:ascii="TH SarabunPSK" w:hAnsi="TH SarabunPSK" w:cs="TH SarabunPSK"/>
          <w:sz w:val="32"/>
          <w:szCs w:val="32"/>
        </w:rPr>
        <w:t xml:space="preserve"> using the questionnaire</w:t>
      </w:r>
      <w:r w:rsidR="00ED6748">
        <w:rPr>
          <w:rFonts w:ascii="TH SarabunPSK" w:hAnsi="TH SarabunPSK" w:cs="TH SarabunPSK"/>
          <w:sz w:val="32"/>
          <w:szCs w:val="32"/>
        </w:rPr>
        <w:t>s as</w:t>
      </w:r>
      <w:r w:rsidRPr="00AC70F6">
        <w:rPr>
          <w:rFonts w:ascii="TH SarabunPSK" w:hAnsi="TH SarabunPSK" w:cs="TH SarabunPSK"/>
          <w:sz w:val="32"/>
          <w:szCs w:val="32"/>
        </w:rPr>
        <w:t xml:space="preserve"> a tool for collecting information </w:t>
      </w:r>
      <w:r w:rsidR="00ED6748" w:rsidRPr="00AC70F6">
        <w:rPr>
          <w:rFonts w:ascii="TH SarabunPSK" w:hAnsi="TH SarabunPSK" w:cs="TH SarabunPSK"/>
          <w:sz w:val="32"/>
          <w:szCs w:val="32"/>
        </w:rPr>
        <w:t>analyzin</w:t>
      </w:r>
      <w:r w:rsidR="00ED6748">
        <w:rPr>
          <w:rFonts w:ascii="TH SarabunPSK" w:hAnsi="TH SarabunPSK" w:cs="TH SarabunPSK"/>
          <w:sz w:val="32"/>
          <w:szCs w:val="32"/>
        </w:rPr>
        <w:t>g data through</w:t>
      </w:r>
      <w:r w:rsidRPr="00AC70F6">
        <w:rPr>
          <w:rFonts w:ascii="TH SarabunPSK" w:hAnsi="TH SarabunPSK" w:cs="TH SarabunPSK"/>
          <w:sz w:val="32"/>
          <w:szCs w:val="32"/>
        </w:rPr>
        <w:t xml:space="preserve"> frequency, percentage, mean, and standard deviation.</w:t>
      </w:r>
    </w:p>
    <w:p w14:paraId="3DA35B12" w14:textId="5FD9FC4E" w:rsidR="00AC70F6" w:rsidRDefault="00AC70F6" w:rsidP="00413CEE">
      <w:pPr>
        <w:spacing w:line="240" w:lineRule="auto"/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AC70F6">
        <w:rPr>
          <w:rFonts w:ascii="TH SarabunPSK" w:hAnsi="TH SarabunPSK" w:cs="TH SarabunPSK"/>
          <w:sz w:val="32"/>
          <w:szCs w:val="32"/>
        </w:rPr>
        <w:t xml:space="preserve">The results of the research were as follows: 1) The basic information of the respondents </w:t>
      </w:r>
      <w:r w:rsidR="00413CEE">
        <w:rPr>
          <w:rFonts w:ascii="TH SarabunPSK" w:hAnsi="TH SarabunPSK" w:cs="TH SarabunPSK"/>
          <w:sz w:val="32"/>
          <w:szCs w:val="32"/>
        </w:rPr>
        <w:t>f</w:t>
      </w:r>
      <w:r w:rsidRPr="00AC70F6">
        <w:rPr>
          <w:rFonts w:ascii="TH SarabunPSK" w:hAnsi="TH SarabunPSK" w:cs="TH SarabunPSK"/>
          <w:sz w:val="32"/>
          <w:szCs w:val="32"/>
        </w:rPr>
        <w:t>rom the sample of 8</w:t>
      </w:r>
      <w:r w:rsidR="00EC7FDF">
        <w:rPr>
          <w:rFonts w:ascii="TH SarabunPSK" w:hAnsi="TH SarabunPSK" w:cs="TH SarabunPSK"/>
          <w:sz w:val="32"/>
          <w:szCs w:val="32"/>
        </w:rPr>
        <w:t>5</w:t>
      </w:r>
      <w:r w:rsidRPr="00AC70F6">
        <w:rPr>
          <w:rFonts w:ascii="TH SarabunPSK" w:hAnsi="TH SarabunPSK" w:cs="TH SarabunPSK"/>
          <w:sz w:val="32"/>
          <w:szCs w:val="32"/>
        </w:rPr>
        <w:t xml:space="preserve"> </w:t>
      </w:r>
      <w:r w:rsidR="00EC7FDF">
        <w:rPr>
          <w:rFonts w:ascii="TH SarabunPSK" w:hAnsi="TH SarabunPSK" w:cs="TH SarabunPSK"/>
          <w:sz w:val="32"/>
          <w:szCs w:val="32"/>
        </w:rPr>
        <w:t>students</w:t>
      </w:r>
      <w:r w:rsidRPr="00AC70F6">
        <w:rPr>
          <w:rFonts w:ascii="TH SarabunPSK" w:hAnsi="TH SarabunPSK" w:cs="TH SarabunPSK"/>
          <w:sz w:val="32"/>
          <w:szCs w:val="32"/>
        </w:rPr>
        <w:t>, 5</w:t>
      </w:r>
      <w:r w:rsidR="00EC7FDF">
        <w:rPr>
          <w:rFonts w:ascii="TH SarabunPSK" w:hAnsi="TH SarabunPSK" w:cs="TH SarabunPSK"/>
          <w:sz w:val="32"/>
          <w:szCs w:val="32"/>
        </w:rPr>
        <w:t>7</w:t>
      </w:r>
      <w:r w:rsidRPr="00AC70F6">
        <w:rPr>
          <w:rFonts w:ascii="TH SarabunPSK" w:hAnsi="TH SarabunPSK" w:cs="TH SarabunPSK"/>
          <w:sz w:val="32"/>
          <w:szCs w:val="32"/>
        </w:rPr>
        <w:t>.50 percent used a mobile phone to study</w:t>
      </w:r>
      <w:r w:rsidR="008D6F7F">
        <w:rPr>
          <w:rFonts w:ascii="TH SarabunPSK" w:hAnsi="TH SarabunPSK" w:cs="TH SarabunPSK"/>
          <w:sz w:val="32"/>
          <w:szCs w:val="32"/>
        </w:rPr>
        <w:t>,</w:t>
      </w:r>
      <w:r w:rsidRPr="00AC70F6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323CB9">
        <w:rPr>
          <w:rFonts w:ascii="TH SarabunPSK" w:hAnsi="TH SarabunPSK" w:cs="TH SarabunPSK"/>
          <w:sz w:val="32"/>
          <w:szCs w:val="32"/>
        </w:rPr>
        <w:t>Most</w:t>
      </w:r>
      <w:proofErr w:type="gramEnd"/>
      <w:r w:rsidR="00323CB9">
        <w:rPr>
          <w:rFonts w:ascii="TH SarabunPSK" w:hAnsi="TH SarabunPSK" w:cs="TH SarabunPSK"/>
          <w:sz w:val="32"/>
          <w:szCs w:val="32"/>
        </w:rPr>
        <w:t xml:space="preserve"> </w:t>
      </w:r>
      <w:r w:rsidR="008D6F7F">
        <w:rPr>
          <w:rFonts w:ascii="TH SarabunPSK" w:hAnsi="TH SarabunPSK" w:cs="TH SarabunPSK"/>
          <w:sz w:val="32"/>
          <w:szCs w:val="32"/>
        </w:rPr>
        <w:t xml:space="preserve">students </w:t>
      </w:r>
      <w:r w:rsidR="00323CB9">
        <w:rPr>
          <w:rFonts w:ascii="TH SarabunPSK" w:hAnsi="TH SarabunPSK" w:cs="TH SarabunPSK"/>
          <w:sz w:val="32"/>
          <w:szCs w:val="32"/>
        </w:rPr>
        <w:t>were</w:t>
      </w:r>
      <w:r w:rsidR="008D6F7F">
        <w:rPr>
          <w:rFonts w:ascii="TH SarabunPSK" w:hAnsi="TH SarabunPSK" w:cs="TH SarabunPSK"/>
          <w:sz w:val="32"/>
          <w:szCs w:val="32"/>
        </w:rPr>
        <w:t xml:space="preserve"> studying </w:t>
      </w:r>
      <w:r w:rsidRPr="00AC70F6">
        <w:rPr>
          <w:rFonts w:ascii="TH SarabunPSK" w:hAnsi="TH SarabunPSK" w:cs="TH SarabunPSK"/>
          <w:sz w:val="32"/>
          <w:szCs w:val="32"/>
        </w:rPr>
        <w:t>at home</w:t>
      </w:r>
      <w:r w:rsidR="00323CB9">
        <w:rPr>
          <w:rFonts w:ascii="TH SarabunPSK" w:hAnsi="TH SarabunPSK" w:cs="TH SarabunPSK"/>
          <w:sz w:val="32"/>
          <w:szCs w:val="32"/>
        </w:rPr>
        <w:t xml:space="preserve"> which is</w:t>
      </w:r>
      <w:r w:rsidRPr="00AC70F6">
        <w:rPr>
          <w:rFonts w:ascii="TH SarabunPSK" w:hAnsi="TH SarabunPSK" w:cs="TH SarabunPSK"/>
          <w:sz w:val="32"/>
          <w:szCs w:val="32"/>
        </w:rPr>
        <w:t xml:space="preserve"> 4</w:t>
      </w:r>
      <w:r w:rsidR="00EC7FDF">
        <w:rPr>
          <w:rFonts w:ascii="TH SarabunPSK" w:hAnsi="TH SarabunPSK" w:cs="TH SarabunPSK"/>
          <w:sz w:val="32"/>
          <w:szCs w:val="32"/>
        </w:rPr>
        <w:t>8</w:t>
      </w:r>
      <w:r w:rsidRPr="00AC70F6">
        <w:rPr>
          <w:rFonts w:ascii="TH SarabunPSK" w:hAnsi="TH SarabunPSK" w:cs="TH SarabunPSK"/>
          <w:sz w:val="32"/>
          <w:szCs w:val="32"/>
        </w:rPr>
        <w:t>.25 percent, the duration of the study was 16-18 hours/week, 3</w:t>
      </w:r>
      <w:r w:rsidR="00EC7FDF">
        <w:rPr>
          <w:rFonts w:ascii="TH SarabunPSK" w:hAnsi="TH SarabunPSK" w:cs="TH SarabunPSK"/>
          <w:sz w:val="32"/>
          <w:szCs w:val="32"/>
        </w:rPr>
        <w:t>5</w:t>
      </w:r>
      <w:r w:rsidRPr="00AC70F6">
        <w:rPr>
          <w:rFonts w:ascii="TH SarabunPSK" w:hAnsi="TH SarabunPSK" w:cs="TH SarabunPSK"/>
          <w:sz w:val="32"/>
          <w:szCs w:val="32"/>
        </w:rPr>
        <w:t>.25 percent</w:t>
      </w:r>
      <w:r w:rsidR="00323CB9">
        <w:rPr>
          <w:rFonts w:ascii="TH SarabunPSK" w:hAnsi="TH SarabunPSK" w:cs="TH SarabunPSK"/>
          <w:sz w:val="32"/>
          <w:szCs w:val="32"/>
        </w:rPr>
        <w:t>.</w:t>
      </w:r>
      <w:r w:rsidRPr="00AC70F6">
        <w:rPr>
          <w:rFonts w:ascii="TH SarabunPSK" w:hAnsi="TH SarabunPSK" w:cs="TH SarabunPSK"/>
          <w:sz w:val="32"/>
          <w:szCs w:val="32"/>
        </w:rPr>
        <w:t xml:space="preserve"> </w:t>
      </w:r>
      <w:r w:rsidR="00323CB9">
        <w:rPr>
          <w:rFonts w:ascii="TH SarabunPSK" w:hAnsi="TH SarabunPSK" w:cs="TH SarabunPSK"/>
          <w:sz w:val="32"/>
          <w:szCs w:val="32"/>
        </w:rPr>
        <w:t>S</w:t>
      </w:r>
      <w:r w:rsidRPr="00AC70F6">
        <w:rPr>
          <w:rFonts w:ascii="TH SarabunPSK" w:hAnsi="TH SarabunPSK" w:cs="TH SarabunPSK"/>
          <w:sz w:val="32"/>
          <w:szCs w:val="32"/>
        </w:rPr>
        <w:t xml:space="preserve">ince </w:t>
      </w:r>
      <w:r w:rsidR="00323CB9">
        <w:rPr>
          <w:rFonts w:ascii="TH SarabunPSK" w:hAnsi="TH SarabunPSK" w:cs="TH SarabunPSK"/>
          <w:sz w:val="32"/>
          <w:szCs w:val="32"/>
        </w:rPr>
        <w:t>o</w:t>
      </w:r>
      <w:r w:rsidRPr="00AC70F6">
        <w:rPr>
          <w:rFonts w:ascii="TH SarabunPSK" w:hAnsi="TH SarabunPSK" w:cs="TH SarabunPSK"/>
          <w:sz w:val="32"/>
          <w:szCs w:val="32"/>
        </w:rPr>
        <w:t>nline</w:t>
      </w:r>
      <w:r w:rsidR="00323CB9">
        <w:rPr>
          <w:rFonts w:ascii="TH SarabunPSK" w:hAnsi="TH SarabunPSK" w:cs="TH SarabunPSK"/>
          <w:sz w:val="32"/>
          <w:szCs w:val="32"/>
        </w:rPr>
        <w:t xml:space="preserve"> learning</w:t>
      </w:r>
      <w:r w:rsidRPr="00AC70F6">
        <w:rPr>
          <w:rFonts w:ascii="TH SarabunPSK" w:hAnsi="TH SarabunPSK" w:cs="TH SarabunPSK"/>
          <w:sz w:val="32"/>
          <w:szCs w:val="32"/>
        </w:rPr>
        <w:t xml:space="preserve"> has become the main channel for learning</w:t>
      </w:r>
      <w:r w:rsidR="00323CB9">
        <w:rPr>
          <w:rFonts w:ascii="TH SarabunPSK" w:hAnsi="TH SarabunPSK" w:cs="TH SarabunPSK"/>
          <w:sz w:val="32"/>
          <w:szCs w:val="32"/>
        </w:rPr>
        <w:t xml:space="preserve"> there was </w:t>
      </w:r>
      <w:r w:rsidRPr="00AC70F6">
        <w:rPr>
          <w:rFonts w:ascii="TH SarabunPSK" w:hAnsi="TH SarabunPSK" w:cs="TH SarabunPSK"/>
          <w:sz w:val="32"/>
          <w:szCs w:val="32"/>
        </w:rPr>
        <w:t>6</w:t>
      </w:r>
      <w:r w:rsidR="00EC7FDF">
        <w:rPr>
          <w:rFonts w:ascii="TH SarabunPSK" w:hAnsi="TH SarabunPSK" w:cs="TH SarabunPSK"/>
          <w:sz w:val="32"/>
          <w:szCs w:val="32"/>
        </w:rPr>
        <w:t>8</w:t>
      </w:r>
      <w:r w:rsidRPr="00AC70F6">
        <w:rPr>
          <w:rFonts w:ascii="TH SarabunPSK" w:hAnsi="TH SarabunPSK" w:cs="TH SarabunPSK"/>
          <w:sz w:val="32"/>
          <w:szCs w:val="32"/>
        </w:rPr>
        <w:t>.00 percent of the students had some understanding and some did not understand</w:t>
      </w:r>
      <w:r w:rsidR="00323CB9">
        <w:rPr>
          <w:rFonts w:ascii="TH SarabunPSK" w:hAnsi="TH SarabunPSK" w:cs="TH SarabunPSK"/>
          <w:sz w:val="32"/>
          <w:szCs w:val="32"/>
        </w:rPr>
        <w:t xml:space="preserve"> from the lessons.</w:t>
      </w:r>
      <w:r w:rsidRPr="00AC70F6">
        <w:rPr>
          <w:rFonts w:ascii="TH SarabunPSK" w:hAnsi="TH SarabunPSK" w:cs="TH SarabunPSK"/>
          <w:sz w:val="32"/>
          <w:szCs w:val="32"/>
        </w:rPr>
        <w:t xml:space="preserve"> </w:t>
      </w:r>
      <w:r w:rsidR="00323CB9">
        <w:rPr>
          <w:rFonts w:ascii="TH SarabunPSK" w:hAnsi="TH SarabunPSK" w:cs="TH SarabunPSK"/>
          <w:sz w:val="32"/>
          <w:szCs w:val="32"/>
        </w:rPr>
        <w:t>Most of students</w:t>
      </w:r>
      <w:r w:rsidRPr="00AC70F6">
        <w:rPr>
          <w:rFonts w:ascii="TH SarabunPSK" w:hAnsi="TH SarabunPSK" w:cs="TH SarabunPSK"/>
          <w:sz w:val="32"/>
          <w:szCs w:val="32"/>
        </w:rPr>
        <w:t xml:space="preserve"> used Google meeting </w:t>
      </w:r>
      <w:r w:rsidR="00323CB9">
        <w:rPr>
          <w:rFonts w:ascii="TH SarabunPSK" w:hAnsi="TH SarabunPSK" w:cs="TH SarabunPSK"/>
          <w:sz w:val="32"/>
          <w:szCs w:val="32"/>
        </w:rPr>
        <w:t xml:space="preserve">for their online learning which is </w:t>
      </w:r>
      <w:r w:rsidRPr="00AC70F6">
        <w:rPr>
          <w:rFonts w:ascii="TH SarabunPSK" w:hAnsi="TH SarabunPSK" w:cs="TH SarabunPSK"/>
          <w:sz w:val="32"/>
          <w:szCs w:val="32"/>
        </w:rPr>
        <w:t>9</w:t>
      </w:r>
      <w:r w:rsidR="00EC7FDF">
        <w:rPr>
          <w:rFonts w:ascii="TH SarabunPSK" w:hAnsi="TH SarabunPSK" w:cs="TH SarabunPSK"/>
          <w:sz w:val="32"/>
          <w:szCs w:val="32"/>
        </w:rPr>
        <w:t>6</w:t>
      </w:r>
      <w:r w:rsidRPr="00AC70F6">
        <w:rPr>
          <w:rFonts w:ascii="TH SarabunPSK" w:hAnsi="TH SarabunPSK" w:cs="TH SarabunPSK"/>
          <w:sz w:val="32"/>
          <w:szCs w:val="32"/>
        </w:rPr>
        <w:t>.50 percent 2) the impact of online learning on business English students</w:t>
      </w:r>
      <w:r w:rsidR="00323CB9">
        <w:rPr>
          <w:rFonts w:ascii="TH SarabunPSK" w:hAnsi="TH SarabunPSK" w:cs="TH SarabunPSK"/>
          <w:sz w:val="32"/>
          <w:szCs w:val="32"/>
        </w:rPr>
        <w:t>,</w:t>
      </w:r>
      <w:r w:rsidRPr="00AC70F6">
        <w:rPr>
          <w:rFonts w:ascii="TH SarabunPSK" w:hAnsi="TH SarabunPSK" w:cs="TH SarabunPSK"/>
          <w:sz w:val="32"/>
          <w:szCs w:val="32"/>
        </w:rPr>
        <w:t xml:space="preserve"> Faculty of Humanities and Social Sciences </w:t>
      </w:r>
      <w:r w:rsidR="00323CB9">
        <w:rPr>
          <w:rFonts w:ascii="TH SarabunPSK" w:hAnsi="TH SarabunPSK" w:cs="TH SarabunPSK"/>
          <w:sz w:val="32"/>
          <w:szCs w:val="32"/>
        </w:rPr>
        <w:t xml:space="preserve">at </w:t>
      </w:r>
      <w:r w:rsidRPr="00AC70F6">
        <w:rPr>
          <w:rFonts w:ascii="TH SarabunPSK" w:hAnsi="TH SarabunPSK" w:cs="TH SarabunPSK"/>
          <w:sz w:val="32"/>
          <w:szCs w:val="32"/>
        </w:rPr>
        <w:t xml:space="preserve">Phetchabun Rajabhat University, overall student aspect was at a high level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Pr="00AC70F6">
        <w:rPr>
          <w:rFonts w:ascii="TH SarabunPSK" w:hAnsi="TH SarabunPSK" w:cs="TH SarabunPSK"/>
          <w:sz w:val="32"/>
          <w:szCs w:val="32"/>
        </w:rPr>
        <w:t>= 3.9</w:t>
      </w:r>
      <w:r w:rsidR="00EC7FDF">
        <w:rPr>
          <w:rFonts w:ascii="TH SarabunPSK" w:hAnsi="TH SarabunPSK" w:cs="TH SarabunPSK"/>
          <w:sz w:val="32"/>
          <w:szCs w:val="32"/>
        </w:rPr>
        <w:t>8</w:t>
      </w:r>
      <w:r w:rsidRPr="00AC70F6">
        <w:rPr>
          <w:rFonts w:ascii="TH SarabunPSK" w:hAnsi="TH SarabunPSK" w:cs="TH SarabunPSK"/>
          <w:sz w:val="32"/>
          <w:szCs w:val="32"/>
        </w:rPr>
        <w:t xml:space="preserve"> S.D. = </w:t>
      </w:r>
      <w:proofErr w:type="gramStart"/>
      <w:r w:rsidRPr="00AC70F6">
        <w:rPr>
          <w:rFonts w:ascii="TH SarabunPSK" w:hAnsi="TH SarabunPSK" w:cs="TH SarabunPSK"/>
          <w:sz w:val="32"/>
          <w:szCs w:val="32"/>
        </w:rPr>
        <w:t>0.6</w:t>
      </w:r>
      <w:r w:rsidR="00EC7FDF">
        <w:rPr>
          <w:rFonts w:ascii="TH SarabunPSK" w:hAnsi="TH SarabunPSK" w:cs="TH SarabunPSK"/>
          <w:sz w:val="32"/>
          <w:szCs w:val="32"/>
        </w:rPr>
        <w:t>7</w:t>
      </w:r>
      <w:r w:rsidRPr="00AC70F6">
        <w:rPr>
          <w:rFonts w:ascii="TH SarabunPSK" w:hAnsi="TH SarabunPSK" w:cs="TH SarabunPSK"/>
          <w:sz w:val="32"/>
          <w:szCs w:val="32"/>
        </w:rPr>
        <w:t xml:space="preserve"> )</w:t>
      </w:r>
      <w:proofErr w:type="gramEnd"/>
      <w:r w:rsidRPr="00AC70F6">
        <w:rPr>
          <w:rFonts w:ascii="TH SarabunPSK" w:hAnsi="TH SarabunPSK" w:cs="TH SarabunPSK"/>
          <w:sz w:val="32"/>
          <w:szCs w:val="32"/>
        </w:rPr>
        <w:t xml:space="preserve"> in teaching and learning management, overall was at a high level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Pr="00AC70F6">
        <w:rPr>
          <w:rFonts w:ascii="TH SarabunPSK" w:hAnsi="TH SarabunPSK" w:cs="TH SarabunPSK"/>
          <w:sz w:val="32"/>
          <w:szCs w:val="32"/>
        </w:rPr>
        <w:t xml:space="preserve"> = 3.9</w:t>
      </w:r>
      <w:r w:rsidR="00EC7FDF">
        <w:rPr>
          <w:rFonts w:ascii="TH SarabunPSK" w:hAnsi="TH SarabunPSK" w:cs="TH SarabunPSK"/>
          <w:sz w:val="32"/>
          <w:szCs w:val="32"/>
        </w:rPr>
        <w:t>2</w:t>
      </w:r>
      <w:r w:rsidRPr="00AC70F6">
        <w:rPr>
          <w:rFonts w:ascii="TH SarabunPSK" w:hAnsi="TH SarabunPSK" w:cs="TH SarabunPSK"/>
          <w:sz w:val="32"/>
          <w:szCs w:val="32"/>
        </w:rPr>
        <w:t>, S.D. = 0.6</w:t>
      </w:r>
      <w:r w:rsidR="00EC7FDF">
        <w:rPr>
          <w:rFonts w:ascii="TH SarabunPSK" w:hAnsi="TH SarabunPSK" w:cs="TH SarabunPSK"/>
          <w:sz w:val="32"/>
          <w:szCs w:val="32"/>
        </w:rPr>
        <w:t>5</w:t>
      </w:r>
      <w:r w:rsidRPr="00AC70F6">
        <w:rPr>
          <w:rFonts w:ascii="TH SarabunPSK" w:hAnsi="TH SarabunPSK" w:cs="TH SarabunPSK"/>
          <w:sz w:val="32"/>
          <w:szCs w:val="32"/>
        </w:rPr>
        <w:t xml:space="preserve">). The overall picture was at a high level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Pr="00AC70F6">
        <w:rPr>
          <w:rFonts w:ascii="TH SarabunPSK" w:hAnsi="TH SarabunPSK" w:cs="TH SarabunPSK"/>
          <w:sz w:val="32"/>
          <w:szCs w:val="32"/>
        </w:rPr>
        <w:t xml:space="preserve"> = 3.6</w:t>
      </w:r>
      <w:r w:rsidR="00EC7FDF">
        <w:rPr>
          <w:rFonts w:ascii="TH SarabunPSK" w:hAnsi="TH SarabunPSK" w:cs="TH SarabunPSK"/>
          <w:sz w:val="32"/>
          <w:szCs w:val="32"/>
        </w:rPr>
        <w:t>5</w:t>
      </w:r>
      <w:r w:rsidRPr="00AC70F6">
        <w:rPr>
          <w:rFonts w:ascii="TH SarabunPSK" w:hAnsi="TH SarabunPSK" w:cs="TH SarabunPSK"/>
          <w:sz w:val="32"/>
          <w:szCs w:val="32"/>
        </w:rPr>
        <w:t>, S.D. = 0.6</w:t>
      </w:r>
      <w:r w:rsidR="00EC7FDF">
        <w:rPr>
          <w:rFonts w:ascii="TH SarabunPSK" w:hAnsi="TH SarabunPSK" w:cs="TH SarabunPSK"/>
          <w:sz w:val="32"/>
          <w:szCs w:val="32"/>
        </w:rPr>
        <w:t>4</w:t>
      </w:r>
      <w:r w:rsidRPr="00AC70F6">
        <w:rPr>
          <w:rFonts w:ascii="TH SarabunPSK" w:hAnsi="TH SarabunPSK" w:cs="TH SarabunPSK"/>
          <w:sz w:val="32"/>
          <w:szCs w:val="32"/>
        </w:rPr>
        <w:t xml:space="preserve">). The overall 3 aspects had an impact at a high level ( </w:t>
      </w:r>
      <m:oMath>
        <m:acc>
          <m:accPr>
            <m:chr m:val="̅"/>
            <m:ctrlPr>
              <w:rPr>
                <w:rFonts w:ascii="Cambria Math" w:hAnsi="Cambria Math" w:cs="TH SarabunPSK"/>
                <w:iCs/>
                <w:spacing w:val="4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TH SarabunPSK"/>
                <w:spacing w:val="4"/>
                <w:sz w:val="24"/>
                <w:szCs w:val="24"/>
              </w:rPr>
              <m:t>X</m:t>
            </m:r>
          </m:e>
        </m:acc>
      </m:oMath>
      <w:r w:rsidRPr="00AC70F6">
        <w:rPr>
          <w:rFonts w:ascii="TH SarabunPSK" w:hAnsi="TH SarabunPSK" w:cs="TH SarabunPSK"/>
          <w:sz w:val="32"/>
          <w:szCs w:val="32"/>
        </w:rPr>
        <w:t>= 3.8</w:t>
      </w:r>
      <w:r w:rsidR="00EC7FDF">
        <w:rPr>
          <w:rFonts w:ascii="TH SarabunPSK" w:hAnsi="TH SarabunPSK" w:cs="TH SarabunPSK"/>
          <w:sz w:val="32"/>
          <w:szCs w:val="32"/>
        </w:rPr>
        <w:t>7</w:t>
      </w:r>
      <w:r w:rsidRPr="00AC70F6">
        <w:rPr>
          <w:rFonts w:ascii="TH SarabunPSK" w:hAnsi="TH SarabunPSK" w:cs="TH SarabunPSK"/>
          <w:sz w:val="32"/>
          <w:szCs w:val="32"/>
        </w:rPr>
        <w:t>, S.D. = 0.6</w:t>
      </w:r>
      <w:r w:rsidR="00EC7FDF">
        <w:rPr>
          <w:rFonts w:ascii="TH SarabunPSK" w:hAnsi="TH SarabunPSK" w:cs="TH SarabunPSK"/>
          <w:sz w:val="32"/>
          <w:szCs w:val="32"/>
        </w:rPr>
        <w:t>7</w:t>
      </w:r>
      <w:r w:rsidRPr="00AC70F6">
        <w:rPr>
          <w:rFonts w:ascii="TH SarabunPSK" w:hAnsi="TH SarabunPSK" w:cs="TH SarabunPSK"/>
          <w:sz w:val="32"/>
          <w:szCs w:val="32"/>
        </w:rPr>
        <w:t>)</w:t>
      </w:r>
    </w:p>
    <w:p w14:paraId="22BB6CC2" w14:textId="77777777" w:rsidR="00AC70F6" w:rsidRDefault="00AC70F6" w:rsidP="00AC70F6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2CD6899A" w14:textId="28B08DA6" w:rsidR="003C6BA7" w:rsidRDefault="003C6BA7" w:rsidP="00AC70F6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C74281">
        <w:rPr>
          <w:rFonts w:ascii="TH SarabunPSK" w:hAnsi="TH SarabunPSK" w:cs="TH SarabunPSK"/>
          <w:b/>
          <w:bCs/>
          <w:sz w:val="32"/>
          <w:szCs w:val="32"/>
        </w:rPr>
        <w:t>Keywords</w:t>
      </w:r>
      <w:r w:rsidRPr="003C6BA7">
        <w:rPr>
          <w:rFonts w:ascii="TH SarabunPSK" w:hAnsi="TH SarabunPSK" w:cs="TH SarabunPSK"/>
          <w:sz w:val="32"/>
          <w:szCs w:val="32"/>
        </w:rPr>
        <w:t xml:space="preserve">: </w:t>
      </w:r>
      <w:r w:rsidR="00AC70F6" w:rsidRPr="004B1B23">
        <w:rPr>
          <w:rFonts w:ascii="TH SarabunPSK" w:hAnsi="TH SarabunPSK" w:cs="TH SarabunPSK"/>
          <w:spacing w:val="7"/>
          <w:sz w:val="32"/>
          <w:szCs w:val="32"/>
        </w:rPr>
        <w:t>Online Learning Disruption</w:t>
      </w:r>
      <w:r w:rsidR="00AC70F6">
        <w:rPr>
          <w:rFonts w:ascii="TH SarabunPSK" w:hAnsi="TH SarabunPSK" w:cs="TH SarabunPSK"/>
          <w:spacing w:val="7"/>
          <w:sz w:val="32"/>
          <w:szCs w:val="32"/>
        </w:rPr>
        <w:t xml:space="preserve">, </w:t>
      </w:r>
      <w:r w:rsidR="00AC70F6" w:rsidRPr="004B1B23">
        <w:rPr>
          <w:rFonts w:ascii="TH SarabunPSK" w:hAnsi="TH SarabunPSK" w:cs="TH SarabunPSK"/>
          <w:spacing w:val="7"/>
          <w:sz w:val="32"/>
          <w:szCs w:val="32"/>
        </w:rPr>
        <w:t>Online Learning</w:t>
      </w:r>
      <w:r w:rsidR="00AC70F6">
        <w:rPr>
          <w:rFonts w:ascii="TH SarabunPSK" w:hAnsi="TH SarabunPSK" w:cs="TH SarabunPSK"/>
          <w:spacing w:val="7"/>
          <w:sz w:val="32"/>
          <w:szCs w:val="32"/>
        </w:rPr>
        <w:t>, College students</w:t>
      </w:r>
    </w:p>
    <w:p w14:paraId="19087132" w14:textId="73EB58B6" w:rsidR="003C6BA7" w:rsidRDefault="003C6BA7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26B73E3F" w14:textId="77777777" w:rsidR="003C6BA7" w:rsidRPr="0062797C" w:rsidRDefault="003C6BA7" w:rsidP="00E26DC9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</w:p>
    <w:sectPr w:rsidR="003C6BA7" w:rsidRPr="0062797C" w:rsidSect="005E2481">
      <w:headerReference w:type="default" r:id="rId6"/>
      <w:pgSz w:w="11906" w:h="16838"/>
      <w:pgMar w:top="2160" w:right="1440" w:bottom="1440" w:left="2160" w:header="709" w:footer="709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1739E" w14:textId="77777777" w:rsidR="007247AF" w:rsidRDefault="007247AF" w:rsidP="005E2481">
      <w:pPr>
        <w:spacing w:after="0" w:line="240" w:lineRule="auto"/>
      </w:pPr>
      <w:r>
        <w:separator/>
      </w:r>
    </w:p>
  </w:endnote>
  <w:endnote w:type="continuationSeparator" w:id="0">
    <w:p w14:paraId="40703E97" w14:textId="77777777" w:rsidR="007247AF" w:rsidRDefault="007247AF" w:rsidP="005E2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H Sarabun New">
    <w:altName w:val="Browallia New"/>
    <w:panose1 w:val="020B0604020202020204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2E4FA" w14:textId="77777777" w:rsidR="007247AF" w:rsidRDefault="007247AF" w:rsidP="005E2481">
      <w:pPr>
        <w:spacing w:after="0" w:line="240" w:lineRule="auto"/>
      </w:pPr>
      <w:r>
        <w:separator/>
      </w:r>
    </w:p>
  </w:footnote>
  <w:footnote w:type="continuationSeparator" w:id="0">
    <w:p w14:paraId="6611D381" w14:textId="77777777" w:rsidR="007247AF" w:rsidRDefault="007247AF" w:rsidP="005E2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AE1BE" w14:textId="72D4B02F" w:rsidR="005E2481" w:rsidRPr="00EC06B8" w:rsidRDefault="00EC06B8">
    <w:pPr>
      <w:pStyle w:val="Header"/>
      <w:jc w:val="center"/>
      <w:rPr>
        <w:rFonts w:ascii="TH Sarabun New" w:hAnsi="TH Sarabun New" w:cs="TH Sarabun New"/>
        <w:sz w:val="24"/>
        <w:szCs w:val="32"/>
      </w:rPr>
    </w:pPr>
    <w:r w:rsidRPr="00EC06B8">
      <w:rPr>
        <w:rFonts w:ascii="TH Sarabun New" w:hAnsi="TH Sarabun New" w:cs="TH Sarabun New"/>
        <w:sz w:val="24"/>
        <w:szCs w:val="32"/>
        <w:cs/>
      </w:rPr>
      <w:t>(</w:t>
    </w:r>
    <w:r>
      <w:rPr>
        <w:rFonts w:ascii="TH Sarabun New" w:hAnsi="TH Sarabun New" w:cs="TH Sarabun New" w:hint="cs"/>
        <w:sz w:val="24"/>
        <w:szCs w:val="32"/>
        <w:cs/>
      </w:rPr>
      <w:t xml:space="preserve"> </w:t>
    </w:r>
    <w:sdt>
      <w:sdtPr>
        <w:rPr>
          <w:rFonts w:ascii="TH Sarabun New" w:hAnsi="TH Sarabun New" w:cs="TH Sarabun New"/>
          <w:sz w:val="24"/>
          <w:szCs w:val="32"/>
        </w:rPr>
        <w:id w:val="13898988"/>
        <w:docPartObj>
          <w:docPartGallery w:val="Page Numbers (Top of Page)"/>
          <w:docPartUnique/>
        </w:docPartObj>
      </w:sdtPr>
      <w:sdtContent>
        <w:r w:rsidR="005E2481" w:rsidRPr="00EC06B8">
          <w:rPr>
            <w:rFonts w:ascii="TH Sarabun New" w:hAnsi="TH Sarabun New" w:cs="TH Sarabun New"/>
            <w:sz w:val="24"/>
            <w:szCs w:val="32"/>
          </w:rPr>
          <w:fldChar w:fldCharType="begin"/>
        </w:r>
        <w:r w:rsidR="005E2481" w:rsidRPr="00EC06B8">
          <w:rPr>
            <w:rFonts w:ascii="TH Sarabun New" w:hAnsi="TH Sarabun New" w:cs="TH Sarabun New"/>
            <w:sz w:val="24"/>
            <w:szCs w:val="32"/>
          </w:rPr>
          <w:instrText xml:space="preserve"> PAGE   \* MERGEFORMAT </w:instrText>
        </w:r>
        <w:r w:rsidR="005E2481" w:rsidRPr="00EC06B8">
          <w:rPr>
            <w:rFonts w:ascii="TH Sarabun New" w:hAnsi="TH Sarabun New" w:cs="TH Sarabun New"/>
            <w:sz w:val="24"/>
            <w:szCs w:val="32"/>
          </w:rPr>
          <w:fldChar w:fldCharType="separate"/>
        </w:r>
        <w:r w:rsidR="005E2481" w:rsidRPr="00EC06B8">
          <w:rPr>
            <w:rFonts w:ascii="TH Sarabun New" w:hAnsi="TH Sarabun New" w:cs="TH Sarabun New"/>
            <w:noProof/>
            <w:sz w:val="24"/>
            <w:szCs w:val="24"/>
            <w:cs/>
            <w:lang w:val="th-TH"/>
          </w:rPr>
          <w:t>ก</w:t>
        </w:r>
        <w:r w:rsidR="005E2481" w:rsidRPr="00EC06B8">
          <w:rPr>
            <w:rFonts w:ascii="TH Sarabun New" w:hAnsi="TH Sarabun New" w:cs="TH Sarabun New"/>
            <w:sz w:val="24"/>
            <w:szCs w:val="32"/>
          </w:rPr>
          <w:fldChar w:fldCharType="end"/>
        </w:r>
        <w:r>
          <w:rPr>
            <w:rFonts w:ascii="TH Sarabun New" w:hAnsi="TH Sarabun New" w:cs="TH Sarabun New" w:hint="cs"/>
            <w:sz w:val="24"/>
            <w:szCs w:val="32"/>
            <w:cs/>
          </w:rPr>
          <w:t xml:space="preserve"> </w:t>
        </w:r>
        <w:r w:rsidRPr="00EC06B8">
          <w:rPr>
            <w:rFonts w:ascii="TH Sarabun New" w:hAnsi="TH Sarabun New" w:cs="TH Sarabun New"/>
            <w:sz w:val="24"/>
            <w:szCs w:val="32"/>
            <w:cs/>
          </w:rPr>
          <w:t>)</w:t>
        </w:r>
      </w:sdtContent>
    </w:sdt>
  </w:p>
  <w:p w14:paraId="233314A9" w14:textId="77777777" w:rsidR="005E2481" w:rsidRDefault="005E24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DC9"/>
    <w:rsid w:val="00067D11"/>
    <w:rsid w:val="000A2BE7"/>
    <w:rsid w:val="000A714A"/>
    <w:rsid w:val="000C0644"/>
    <w:rsid w:val="00140B59"/>
    <w:rsid w:val="00144922"/>
    <w:rsid w:val="00162A11"/>
    <w:rsid w:val="001D2592"/>
    <w:rsid w:val="001D5DDF"/>
    <w:rsid w:val="001D7D2E"/>
    <w:rsid w:val="00204845"/>
    <w:rsid w:val="002E3130"/>
    <w:rsid w:val="003056E9"/>
    <w:rsid w:val="00323CB9"/>
    <w:rsid w:val="00324347"/>
    <w:rsid w:val="00357151"/>
    <w:rsid w:val="00357402"/>
    <w:rsid w:val="00360961"/>
    <w:rsid w:val="00394B62"/>
    <w:rsid w:val="003A5F83"/>
    <w:rsid w:val="003B0D82"/>
    <w:rsid w:val="003C6BA7"/>
    <w:rsid w:val="003F6129"/>
    <w:rsid w:val="00413CEE"/>
    <w:rsid w:val="00425A4D"/>
    <w:rsid w:val="004433A3"/>
    <w:rsid w:val="00462D31"/>
    <w:rsid w:val="004B1B23"/>
    <w:rsid w:val="005149C0"/>
    <w:rsid w:val="00531347"/>
    <w:rsid w:val="005E2481"/>
    <w:rsid w:val="00626487"/>
    <w:rsid w:val="0062797C"/>
    <w:rsid w:val="006439CC"/>
    <w:rsid w:val="006B65EA"/>
    <w:rsid w:val="006C0889"/>
    <w:rsid w:val="007247AF"/>
    <w:rsid w:val="00784561"/>
    <w:rsid w:val="008051EA"/>
    <w:rsid w:val="008931F2"/>
    <w:rsid w:val="008C37E7"/>
    <w:rsid w:val="008D6F7F"/>
    <w:rsid w:val="00907B76"/>
    <w:rsid w:val="00934B69"/>
    <w:rsid w:val="00945939"/>
    <w:rsid w:val="009546BD"/>
    <w:rsid w:val="00A052D3"/>
    <w:rsid w:val="00AA2EAF"/>
    <w:rsid w:val="00AC70F6"/>
    <w:rsid w:val="00AE4AE0"/>
    <w:rsid w:val="00B121D1"/>
    <w:rsid w:val="00B7054F"/>
    <w:rsid w:val="00B87DCF"/>
    <w:rsid w:val="00BD684F"/>
    <w:rsid w:val="00BF281E"/>
    <w:rsid w:val="00C74281"/>
    <w:rsid w:val="00C93686"/>
    <w:rsid w:val="00D05D34"/>
    <w:rsid w:val="00D07697"/>
    <w:rsid w:val="00D3007A"/>
    <w:rsid w:val="00D740F4"/>
    <w:rsid w:val="00D83726"/>
    <w:rsid w:val="00D945EB"/>
    <w:rsid w:val="00DE4D68"/>
    <w:rsid w:val="00DF4BB1"/>
    <w:rsid w:val="00E26DC9"/>
    <w:rsid w:val="00E53A03"/>
    <w:rsid w:val="00E712A9"/>
    <w:rsid w:val="00EB391E"/>
    <w:rsid w:val="00EC06B8"/>
    <w:rsid w:val="00EC7FDF"/>
    <w:rsid w:val="00ED6748"/>
    <w:rsid w:val="00EF0F15"/>
    <w:rsid w:val="00EF0FEC"/>
    <w:rsid w:val="00F47DDF"/>
    <w:rsid w:val="00FE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EE49C"/>
  <w15:docId w15:val="{1703375B-C3A2-C243-AF71-59F59538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B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2A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2A9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5E24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481"/>
  </w:style>
  <w:style w:type="paragraph" w:styleId="Footer">
    <w:name w:val="footer"/>
    <w:basedOn w:val="Normal"/>
    <w:link w:val="FooterChar"/>
    <w:uiPriority w:val="99"/>
    <w:unhideWhenUsed/>
    <w:rsid w:val="005E24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481"/>
  </w:style>
  <w:style w:type="character" w:styleId="PlaceholderText">
    <w:name w:val="Placeholder Text"/>
    <w:basedOn w:val="DefaultParagraphFont"/>
    <w:uiPriority w:val="99"/>
    <w:semiHidden/>
    <w:rsid w:val="008D6F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จีรพรรณ พรหมประเสริฐ</cp:lastModifiedBy>
  <cp:revision>33</cp:revision>
  <cp:lastPrinted>2022-07-27T04:57:00Z</cp:lastPrinted>
  <dcterms:created xsi:type="dcterms:W3CDTF">2017-02-25T04:54:00Z</dcterms:created>
  <dcterms:modified xsi:type="dcterms:W3CDTF">2022-08-03T08:48:00Z</dcterms:modified>
</cp:coreProperties>
</file>