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ACB8E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07DFD14B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306CE165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5C0FAD8A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60817CC5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629C7226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26D3FAD1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2D49E3B1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06B0C6E2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46CA8DD0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63AF49DD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56B1934D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756CE003" w14:textId="77777777" w:rsidR="003D7336" w:rsidRPr="003D7336" w:rsidRDefault="003D7336" w:rsidP="003D733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D7336">
        <w:rPr>
          <w:rFonts w:asciiTheme="majorBidi" w:hAnsiTheme="majorBidi" w:cstheme="majorBidi"/>
          <w:b/>
          <w:bCs/>
          <w:sz w:val="40"/>
          <w:szCs w:val="40"/>
          <w:cs/>
        </w:rPr>
        <w:t>บรรณานุกรม</w:t>
      </w:r>
    </w:p>
    <w:p w14:paraId="6CDADAA2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23026952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2E8F3AFE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47D6F1B3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1C032830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402969D7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0FCE43FC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7712DD15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29B853DC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1F75E1AF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085FCA59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5DE26EA7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52BBF0F5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0F17BD40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1CC3F65A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24CE93B8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2405B617" w14:textId="77777777"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0A274555" w14:textId="77777777" w:rsidR="00786D0C" w:rsidRPr="00E43088" w:rsidRDefault="00E43088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43088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บรรณานุกรม</w:t>
      </w:r>
    </w:p>
    <w:p w14:paraId="1F9B9177" w14:textId="77777777" w:rsidR="00E43088" w:rsidRDefault="00E43088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2E2855ED" w14:textId="77777777"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>กมลรัตน์ (ศักดิ์สมบูรณ์) เทอร์เนอร์</w:t>
      </w:r>
      <w:r w:rsidRPr="00E43088">
        <w:rPr>
          <w:rFonts w:asciiTheme="majorBidi" w:hAnsiTheme="majorBidi" w:cstheme="majorBidi"/>
          <w:sz w:val="32"/>
          <w:szCs w:val="32"/>
        </w:rPr>
        <w:t>,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ศุ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>ภาพิชญ์ (มณีสาคร) โฟน โปร์แมน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น์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>. (</w:t>
      </w:r>
      <w:r w:rsidRPr="00E43088">
        <w:rPr>
          <w:rFonts w:asciiTheme="majorBidi" w:hAnsiTheme="majorBidi" w:cstheme="majorBidi"/>
          <w:sz w:val="32"/>
          <w:szCs w:val="32"/>
        </w:rPr>
        <w:t xml:space="preserve">2556).  </w:t>
      </w:r>
      <w:r w:rsidRPr="00E43088">
        <w:rPr>
          <w:rFonts w:asciiTheme="majorBidi" w:hAnsiTheme="majorBidi" w:cs="Angsana New"/>
          <w:sz w:val="32"/>
          <w:szCs w:val="32"/>
          <w:cs/>
        </w:rPr>
        <w:t>พฤติกรรมการใช้</w:t>
      </w:r>
    </w:p>
    <w:p w14:paraId="5C753AD0" w14:textId="77777777" w:rsidR="007233A7" w:rsidRPr="00E43088" w:rsidRDefault="007233A7" w:rsidP="007233A7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 xml:space="preserve">บริการสุขภาพและการรับรู้คุณภาพบริการสุขภาพของชาติต่างชาติในประเทศไทย. </w:t>
      </w: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วารสารพยาบาลกระทรวงสาธารณสุข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. ปีที่ </w:t>
      </w:r>
      <w:r w:rsidRPr="00E43088">
        <w:rPr>
          <w:rFonts w:asciiTheme="majorBidi" w:hAnsiTheme="majorBidi" w:cstheme="majorBidi"/>
          <w:sz w:val="32"/>
          <w:szCs w:val="32"/>
        </w:rPr>
        <w:t>23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ฉบับที่ </w:t>
      </w:r>
      <w:r w:rsidRPr="00E43088">
        <w:rPr>
          <w:rFonts w:asciiTheme="majorBidi" w:hAnsiTheme="majorBidi" w:cstheme="majorBidi"/>
          <w:sz w:val="32"/>
          <w:szCs w:val="32"/>
        </w:rPr>
        <w:t>1 (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มกราคม –เมษายน </w:t>
      </w:r>
      <w:r w:rsidRPr="00E43088">
        <w:rPr>
          <w:rFonts w:asciiTheme="majorBidi" w:hAnsiTheme="majorBidi" w:cstheme="majorBidi"/>
          <w:sz w:val="32"/>
          <w:szCs w:val="32"/>
        </w:rPr>
        <w:t xml:space="preserve">2556) 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หน้า </w:t>
      </w:r>
      <w:r w:rsidRPr="00E43088">
        <w:rPr>
          <w:rFonts w:asciiTheme="majorBidi" w:hAnsiTheme="majorBidi" w:cstheme="majorBidi"/>
          <w:sz w:val="32"/>
          <w:szCs w:val="32"/>
        </w:rPr>
        <w:t>1-14.</w:t>
      </w:r>
    </w:p>
    <w:p w14:paraId="185E35FA" w14:textId="77777777"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>จารุ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วรร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>ณ ชัยสุวรรณรักษ์ และ อุทัย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วรร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>ณ ด่านวิวัฒน์. (</w:t>
      </w:r>
      <w:r w:rsidRPr="00E43088">
        <w:rPr>
          <w:rFonts w:asciiTheme="majorBidi" w:hAnsiTheme="majorBidi" w:cstheme="majorBidi"/>
          <w:sz w:val="32"/>
          <w:szCs w:val="32"/>
        </w:rPr>
        <w:t xml:space="preserve">2554). </w:t>
      </w:r>
      <w:r w:rsidRPr="00E43088">
        <w:rPr>
          <w:rFonts w:asciiTheme="majorBidi" w:hAnsiTheme="majorBidi" w:cs="Angsana New"/>
          <w:sz w:val="32"/>
          <w:szCs w:val="32"/>
          <w:cs/>
        </w:rPr>
        <w:t>การพัฒนาความสามารถด้านการพูด</w:t>
      </w:r>
    </w:p>
    <w:p w14:paraId="71496752" w14:textId="77777777" w:rsidR="007233A7" w:rsidRPr="00E43088" w:rsidRDefault="007233A7" w:rsidP="007233A7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 xml:space="preserve">ภาษาอังกฤษทางคลินิกของนักศึกษาพยาบาล. </w:t>
      </w: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วารสารศิลปากรศึกษาศาสตร์วิจัย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. ปีที่ </w:t>
      </w:r>
      <w:r w:rsidRPr="00E43088">
        <w:rPr>
          <w:rFonts w:asciiTheme="majorBidi" w:hAnsiTheme="majorBidi" w:cstheme="majorBidi"/>
          <w:sz w:val="32"/>
          <w:szCs w:val="32"/>
        </w:rPr>
        <w:t>2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ฉบับที่ </w:t>
      </w:r>
      <w:r w:rsidRPr="00E43088">
        <w:rPr>
          <w:rFonts w:asciiTheme="majorBidi" w:hAnsiTheme="majorBidi" w:cstheme="majorBidi"/>
          <w:sz w:val="32"/>
          <w:szCs w:val="32"/>
        </w:rPr>
        <w:t>2 (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มกราคม – มิถุนายน </w:t>
      </w:r>
      <w:r w:rsidRPr="00E43088">
        <w:rPr>
          <w:rFonts w:asciiTheme="majorBidi" w:hAnsiTheme="majorBidi" w:cstheme="majorBidi"/>
          <w:sz w:val="32"/>
          <w:szCs w:val="32"/>
        </w:rPr>
        <w:t xml:space="preserve">2554) 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หน้า </w:t>
      </w:r>
      <w:r w:rsidRPr="00E43088">
        <w:rPr>
          <w:rFonts w:asciiTheme="majorBidi" w:hAnsiTheme="majorBidi" w:cstheme="majorBidi"/>
          <w:sz w:val="32"/>
          <w:szCs w:val="32"/>
        </w:rPr>
        <w:t>318-330.</w:t>
      </w:r>
    </w:p>
    <w:p w14:paraId="280DBB23" w14:textId="77777777" w:rsidR="007233A7" w:rsidRDefault="007233A7" w:rsidP="007233A7">
      <w:pPr>
        <w:spacing w:after="0" w:line="240" w:lineRule="auto"/>
        <w:rPr>
          <w:rFonts w:asciiTheme="majorBidi" w:hAnsiTheme="majorBidi" w:cs="Angsana New"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 xml:space="preserve">ณัฐชยา เฉลยทรัพย์. </w:t>
      </w:r>
      <w:r w:rsidRPr="00E43088">
        <w:rPr>
          <w:rFonts w:asciiTheme="majorBidi" w:hAnsiTheme="majorBidi" w:cstheme="majorBidi"/>
          <w:sz w:val="32"/>
          <w:szCs w:val="32"/>
        </w:rPr>
        <w:t xml:space="preserve">2539. 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การพัฒนาหลักสูตรแบบเรียนและการสอนภาษาอังกฤษเฉพาะกิจ. </w:t>
      </w:r>
    </w:p>
    <w:p w14:paraId="31D0FB6B" w14:textId="77777777" w:rsidR="007233A7" w:rsidRPr="00E43088" w:rsidRDefault="007233A7" w:rsidP="007233A7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วารสารพ</w:t>
      </w:r>
      <w:proofErr w:type="spellStart"/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ัฒ</w:t>
      </w:r>
      <w:proofErr w:type="spellEnd"/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นบริหารศาสตร์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. ปีที่ </w:t>
      </w:r>
      <w:r w:rsidRPr="00E43088">
        <w:rPr>
          <w:rFonts w:asciiTheme="majorBidi" w:hAnsiTheme="majorBidi" w:cstheme="majorBidi"/>
          <w:sz w:val="32"/>
          <w:szCs w:val="32"/>
        </w:rPr>
        <w:t>39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ฉบับที่ </w:t>
      </w:r>
      <w:r w:rsidRPr="00E43088">
        <w:rPr>
          <w:rFonts w:asciiTheme="majorBidi" w:hAnsiTheme="majorBidi" w:cstheme="majorBidi"/>
          <w:sz w:val="32"/>
          <w:szCs w:val="32"/>
        </w:rPr>
        <w:t>2 (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เมษายน – มิถุนายน </w:t>
      </w:r>
      <w:r w:rsidRPr="00E43088">
        <w:rPr>
          <w:rFonts w:asciiTheme="majorBidi" w:hAnsiTheme="majorBidi" w:cstheme="majorBidi"/>
          <w:sz w:val="32"/>
          <w:szCs w:val="32"/>
        </w:rPr>
        <w:t xml:space="preserve">2539) 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หน้า </w:t>
      </w:r>
      <w:r w:rsidRPr="00E43088">
        <w:rPr>
          <w:rFonts w:asciiTheme="majorBidi" w:hAnsiTheme="majorBidi" w:cstheme="majorBidi"/>
          <w:sz w:val="32"/>
          <w:szCs w:val="32"/>
        </w:rPr>
        <w:t>217-246.</w:t>
      </w:r>
    </w:p>
    <w:p w14:paraId="3949F936" w14:textId="77777777"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>ประกาศรับสมัครงานของโรงพยาบาลโรงพยาบาล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ศิ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 xml:space="preserve">ริราช 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ปิย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>มหาราชการุณย์.  (</w:t>
      </w:r>
      <w:r w:rsidRPr="00E43088">
        <w:rPr>
          <w:rFonts w:asciiTheme="majorBidi" w:hAnsiTheme="majorBidi" w:cstheme="majorBidi"/>
          <w:sz w:val="32"/>
          <w:szCs w:val="32"/>
        </w:rPr>
        <w:t xml:space="preserve">2557).  </w:t>
      </w: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รายละเอียดงาน</w:t>
      </w:r>
    </w:p>
    <w:p w14:paraId="65EA4F14" w14:textId="77777777" w:rsidR="007233A7" w:rsidRPr="00E43088" w:rsidRDefault="007233A7" w:rsidP="007233A7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ของเจ้าหน้าที่ฝ่ายต้อนรับและลงทะเบียน.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สืบค้นเมื่อวันที่ </w:t>
      </w:r>
      <w:r w:rsidRPr="00E43088">
        <w:rPr>
          <w:rFonts w:asciiTheme="majorBidi" w:hAnsiTheme="majorBidi" w:cstheme="majorBidi"/>
          <w:sz w:val="32"/>
          <w:szCs w:val="32"/>
        </w:rPr>
        <w:t>2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เมษายน </w:t>
      </w:r>
      <w:r w:rsidRPr="00E43088">
        <w:rPr>
          <w:rFonts w:asciiTheme="majorBidi" w:hAnsiTheme="majorBidi" w:cstheme="majorBidi"/>
          <w:sz w:val="32"/>
          <w:szCs w:val="32"/>
        </w:rPr>
        <w:t xml:space="preserve">2563, 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จาก </w:t>
      </w:r>
      <w:r w:rsidRPr="00E43088">
        <w:rPr>
          <w:rFonts w:asciiTheme="majorBidi" w:hAnsiTheme="majorBidi" w:cstheme="majorBidi"/>
          <w:sz w:val="32"/>
          <w:szCs w:val="32"/>
        </w:rPr>
        <w:t xml:space="preserve">https://jobdst.com </w:t>
      </w:r>
    </w:p>
    <w:p w14:paraId="68E89086" w14:textId="77777777" w:rsidR="007233A7" w:rsidRPr="00E43088" w:rsidRDefault="005B186F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  <w:lang w:val="en-GB"/>
        </w:rPr>
      </w:pP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ชม</w:t>
      </w:r>
      <w:r w:rsidR="007233A7" w:rsidRPr="00E43088">
        <w:rPr>
          <w:rFonts w:asciiTheme="majorBidi" w:hAnsiTheme="majorBidi" w:cstheme="majorBidi"/>
          <w:sz w:val="32"/>
          <w:szCs w:val="32"/>
          <w:cs/>
          <w:lang w:val="en-GB"/>
        </w:rPr>
        <w:t>พูนุช ฉัตรสกุล และ คณะ</w:t>
      </w:r>
      <w:r w:rsidR="00BC60A8">
        <w:rPr>
          <w:rFonts w:asciiTheme="majorBidi" w:hAnsiTheme="majorBidi" w:cstheme="majorBidi" w:hint="cs"/>
          <w:sz w:val="32"/>
          <w:szCs w:val="32"/>
          <w:cs/>
          <w:lang w:val="en-GB"/>
        </w:rPr>
        <w:t>.</w:t>
      </w:r>
      <w:r w:rsidR="007233A7"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7233A7" w:rsidRPr="00E43088">
        <w:rPr>
          <w:rFonts w:asciiTheme="majorBidi" w:hAnsiTheme="majorBidi" w:cstheme="majorBidi"/>
          <w:sz w:val="32"/>
          <w:szCs w:val="32"/>
        </w:rPr>
        <w:t>(</w:t>
      </w:r>
      <w:r w:rsidR="007233A7" w:rsidRPr="00E43088">
        <w:rPr>
          <w:rFonts w:asciiTheme="majorBidi" w:hAnsiTheme="majorBidi" w:cstheme="majorBidi"/>
          <w:sz w:val="32"/>
          <w:szCs w:val="32"/>
          <w:lang w:val="en-GB"/>
        </w:rPr>
        <w:t>2559)</w:t>
      </w:r>
      <w:r w:rsidR="007233A7"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7233A7" w:rsidRPr="00E43088">
        <w:rPr>
          <w:rFonts w:asciiTheme="majorBidi" w:hAnsiTheme="majorBidi" w:cstheme="majorBidi"/>
          <w:i/>
          <w:iCs/>
          <w:sz w:val="32"/>
          <w:szCs w:val="32"/>
          <w:cs/>
          <w:lang w:val="en-GB"/>
        </w:rPr>
        <w:t>การพัฒนาโปรแกรมการเตรียมความพร้อมด้านความรู้ เจคติ และ</w:t>
      </w:r>
    </w:p>
    <w:p w14:paraId="3CFD51DA" w14:textId="77777777" w:rsidR="007233A7" w:rsidRPr="00E43088" w:rsidRDefault="007233A7" w:rsidP="007233A7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i/>
          <w:iCs/>
          <w:sz w:val="32"/>
          <w:szCs w:val="32"/>
          <w:cs/>
          <w:lang w:val="en-GB"/>
        </w:rPr>
        <w:t>ทักษะสำหรับการเป็นประชมคมอาเซียนของพยาบาลโรงพยาบาลชลประทาน</w:t>
      </w:r>
      <w:r w:rsidRPr="00E43088">
        <w:rPr>
          <w:rFonts w:asciiTheme="majorBidi" w:hAnsiTheme="majorBidi" w:cstheme="majorBidi"/>
          <w:i/>
          <w:iCs/>
          <w:sz w:val="32"/>
          <w:szCs w:val="32"/>
          <w:lang w:val="en-GB"/>
        </w:rPr>
        <w:t>.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วารสารพยาบาลศาสตร์ มหาวิทยาลัยสยาม. ปีที่ </w:t>
      </w:r>
      <w:r w:rsidRPr="00E43088">
        <w:rPr>
          <w:rFonts w:asciiTheme="majorBidi" w:hAnsiTheme="majorBidi" w:cstheme="majorBidi"/>
          <w:sz w:val="32"/>
          <w:szCs w:val="32"/>
        </w:rPr>
        <w:t>17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ฉบับที่ </w:t>
      </w:r>
      <w:r w:rsidRPr="00E43088">
        <w:rPr>
          <w:rFonts w:asciiTheme="majorBidi" w:hAnsiTheme="majorBidi" w:cstheme="majorBidi"/>
          <w:sz w:val="32"/>
          <w:szCs w:val="32"/>
        </w:rPr>
        <w:t>33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 หน้า </w:t>
      </w:r>
      <w:r w:rsidRPr="00E43088">
        <w:rPr>
          <w:rFonts w:asciiTheme="majorBidi" w:hAnsiTheme="majorBidi" w:cstheme="majorBidi"/>
          <w:sz w:val="32"/>
          <w:szCs w:val="32"/>
        </w:rPr>
        <w:t xml:space="preserve">71-88. </w:t>
      </w:r>
    </w:p>
    <w:p w14:paraId="5D39E49F" w14:textId="77777777" w:rsidR="00E43088" w:rsidRPr="00E43088" w:rsidRDefault="00E43088" w:rsidP="00E43088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 xml:space="preserve">มธุรส แพทย์ชีพ และ </w:t>
      </w:r>
      <w:r w:rsidRPr="00E43088">
        <w:rPr>
          <w:rFonts w:asciiTheme="majorBidi" w:hAnsiTheme="majorBidi" w:cstheme="majorBidi"/>
          <w:sz w:val="32"/>
          <w:szCs w:val="32"/>
        </w:rPr>
        <w:t xml:space="preserve">Shinohara Nobuaki. (2562).  </w:t>
      </w: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ปัญหาการสื่อสารของชาวญี่ปุ่นในการเข้ารับการ</w:t>
      </w:r>
    </w:p>
    <w:p w14:paraId="11048C18" w14:textId="77777777" w:rsidR="00E43088" w:rsidRPr="00E43088" w:rsidRDefault="00E43088" w:rsidP="00E43088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บริการในโรงพยาบาลรัฐของไทย.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 วารสารภาษา ศาสนา และวัฒนธรรม. ปีที่ </w:t>
      </w:r>
      <w:r w:rsidRPr="00E43088">
        <w:rPr>
          <w:rFonts w:asciiTheme="majorBidi" w:hAnsiTheme="majorBidi" w:cstheme="majorBidi"/>
          <w:sz w:val="32"/>
          <w:szCs w:val="32"/>
        </w:rPr>
        <w:t>8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ฉบับที่ </w:t>
      </w:r>
      <w:r w:rsidRPr="00E43088">
        <w:rPr>
          <w:rFonts w:asciiTheme="majorBidi" w:hAnsiTheme="majorBidi" w:cstheme="majorBidi"/>
          <w:sz w:val="32"/>
          <w:szCs w:val="32"/>
        </w:rPr>
        <w:t>1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มกราคม – มิถุนายน </w:t>
      </w:r>
      <w:r w:rsidRPr="00E43088">
        <w:rPr>
          <w:rFonts w:asciiTheme="majorBidi" w:hAnsiTheme="majorBidi" w:cstheme="majorBidi"/>
          <w:sz w:val="32"/>
          <w:szCs w:val="32"/>
        </w:rPr>
        <w:t>2562 (241-268)</w:t>
      </w:r>
    </w:p>
    <w:p w14:paraId="767F3082" w14:textId="77777777" w:rsidR="00E43088" w:rsidRDefault="00E43088" w:rsidP="00E43088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  <w:lang w:val="en-GB"/>
        </w:rPr>
      </w:pP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>อดิศักดิ์ ย่อมเยา</w:t>
      </w:r>
      <w:r w:rsidR="00BC60A8">
        <w:rPr>
          <w:rFonts w:asciiTheme="majorBidi" w:hAnsiTheme="majorBidi" w:cstheme="majorBidi" w:hint="cs"/>
          <w:sz w:val="32"/>
          <w:szCs w:val="32"/>
          <w:cs/>
          <w:lang w:val="en-GB"/>
        </w:rPr>
        <w:t>.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 (</w:t>
      </w:r>
      <w:r w:rsidRPr="00E43088">
        <w:rPr>
          <w:rFonts w:asciiTheme="majorBidi" w:hAnsiTheme="majorBidi" w:cstheme="majorBidi"/>
          <w:sz w:val="32"/>
          <w:szCs w:val="32"/>
        </w:rPr>
        <w:t>2560).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E43088">
        <w:rPr>
          <w:rFonts w:asciiTheme="majorBidi" w:hAnsiTheme="majorBidi" w:cstheme="majorBidi"/>
          <w:i/>
          <w:iCs/>
          <w:sz w:val="32"/>
          <w:szCs w:val="32"/>
          <w:cs/>
          <w:lang w:val="en-GB"/>
        </w:rPr>
        <w:t>ปัญหาการใช้ทักษะภาษาอังกฤษที่จำเป็นสำหรับพยาบาลวิชาชีพที่ปฏิบัติงาน</w:t>
      </w:r>
    </w:p>
    <w:p w14:paraId="0874E97C" w14:textId="77777777" w:rsidR="00E43088" w:rsidRDefault="00E43088" w:rsidP="00E43088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  <w:lang w:val="en-GB"/>
        </w:rPr>
      </w:pPr>
      <w:r w:rsidRPr="00E43088">
        <w:rPr>
          <w:rFonts w:asciiTheme="majorBidi" w:hAnsiTheme="majorBidi" w:cstheme="majorBidi"/>
          <w:i/>
          <w:iCs/>
          <w:sz w:val="32"/>
          <w:szCs w:val="32"/>
          <w:cs/>
          <w:lang w:val="en-GB"/>
        </w:rPr>
        <w:t>ในโรงพยาบาลขนาดกลางและโรงพยาบาลขนาดใหญ่ ในจังหวัดเชียงราย.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 รายงานวิจัยสมาคมสถาบันอุดมศึกษาเอกชนแห่งประเทศไทยในพระบรมราชูปถัมภ์ </w:t>
      </w:r>
    </w:p>
    <w:p w14:paraId="082DF013" w14:textId="77777777" w:rsidR="00E43088" w:rsidRDefault="00E43088" w:rsidP="00E43088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สมเด็จพระเทพรัตนราชสุดาฯ สยามบรมราชกุมารี (หน้า </w:t>
      </w:r>
      <w:r w:rsidRPr="00E43088">
        <w:rPr>
          <w:rFonts w:asciiTheme="majorBidi" w:hAnsiTheme="majorBidi" w:cstheme="majorBidi"/>
          <w:sz w:val="32"/>
          <w:szCs w:val="32"/>
        </w:rPr>
        <w:t xml:space="preserve">56 – 66). </w:t>
      </w:r>
    </w:p>
    <w:p w14:paraId="655FBAF4" w14:textId="77777777" w:rsidR="00BC60A8" w:rsidRDefault="00BC60A8" w:rsidP="00BC60A8">
      <w:pPr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อรุณี วิริยะจิตรา.  (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2532).  </w:t>
      </w:r>
      <w:r w:rsidRPr="00BC60A8">
        <w:rPr>
          <w:rFonts w:asciiTheme="majorBidi" w:hAnsiTheme="majorBidi" w:cstheme="majorBidi" w:hint="cs"/>
          <w:i/>
          <w:iCs/>
          <w:sz w:val="32"/>
          <w:szCs w:val="32"/>
          <w:cs/>
        </w:rPr>
        <w:t>การเรียนการสอนภาษาเพื่อการสื่อสาร.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กรุงเทพฯ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: </w:t>
      </w: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อักษรเจริญทัศน์.</w:t>
      </w:r>
    </w:p>
    <w:p w14:paraId="2494095F" w14:textId="77777777" w:rsidR="00DF4E31" w:rsidRDefault="00DF4E31" w:rsidP="00BC60A8">
      <w:pPr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อัจฉรา วงศ์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  <w:lang w:val="en-GB"/>
        </w:rPr>
        <w:t>โส</w:t>
      </w:r>
      <w:proofErr w:type="spellEnd"/>
      <w:r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ธร.  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(2544).  </w:t>
      </w:r>
      <w:r>
        <w:rPr>
          <w:rFonts w:asciiTheme="majorBidi" w:hAnsiTheme="majorBidi" w:cstheme="majorBidi" w:hint="cs"/>
          <w:sz w:val="32"/>
          <w:szCs w:val="32"/>
          <w:cs/>
        </w:rPr>
        <w:t>การทดสอบและการประเมินผลการเรียนการสอนภาษาอังกฤษ. กรุงเทพฯ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: </w:t>
      </w:r>
    </w:p>
    <w:p w14:paraId="5E38361C" w14:textId="77777777" w:rsidR="00DF4E31" w:rsidRPr="00DF4E31" w:rsidRDefault="00DF4E31" w:rsidP="00DF4E31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  <w:lang w:val="en-GB"/>
        </w:rPr>
      </w:pP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สำนักพิมพ์จุฬาลงกรณ์มหาวิทยาลัย.</w:t>
      </w:r>
    </w:p>
    <w:p w14:paraId="2D80BDA5" w14:textId="77777777" w:rsidR="00414ED0" w:rsidRDefault="00414ED0" w:rsidP="00414ED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Bachman, Lyle F.  (1990).  </w:t>
      </w:r>
      <w:r w:rsidRPr="00414ED0">
        <w:rPr>
          <w:rFonts w:asciiTheme="majorBidi" w:hAnsiTheme="majorBidi" w:cstheme="majorBidi"/>
          <w:i/>
          <w:iCs/>
          <w:sz w:val="32"/>
          <w:szCs w:val="32"/>
        </w:rPr>
        <w:t>Fundamental considerations in language testing</w:t>
      </w:r>
      <w:r>
        <w:rPr>
          <w:rFonts w:asciiTheme="majorBidi" w:hAnsiTheme="majorBidi" w:cstheme="majorBidi"/>
          <w:sz w:val="32"/>
          <w:szCs w:val="32"/>
        </w:rPr>
        <w:t xml:space="preserve">.  Oxford: Oxford </w:t>
      </w:r>
    </w:p>
    <w:p w14:paraId="3EF824E1" w14:textId="77777777" w:rsidR="00414ED0" w:rsidRDefault="00414ED0" w:rsidP="00414ED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University Press. </w:t>
      </w:r>
    </w:p>
    <w:p w14:paraId="50AB9F95" w14:textId="77777777" w:rsidR="00414ED0" w:rsidRDefault="00414ED0" w:rsidP="00414ED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Canale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, M. &amp; Swan, M.  (1980).  Theoretical bases of communicative approaches to second language </w:t>
      </w:r>
    </w:p>
    <w:p w14:paraId="6315FAC8" w14:textId="77777777" w:rsidR="00414ED0" w:rsidRDefault="00414ED0" w:rsidP="00414ED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teaching and testing. </w:t>
      </w:r>
      <w:r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414ED0">
        <w:rPr>
          <w:rFonts w:asciiTheme="majorBidi" w:hAnsiTheme="majorBidi" w:cstheme="majorBidi"/>
          <w:i/>
          <w:iCs/>
          <w:sz w:val="32"/>
          <w:szCs w:val="32"/>
        </w:rPr>
        <w:t>Applied Linguistics</w:t>
      </w:r>
      <w:r>
        <w:rPr>
          <w:rFonts w:asciiTheme="majorBidi" w:hAnsiTheme="majorBidi" w:cstheme="majorBidi"/>
          <w:sz w:val="32"/>
          <w:szCs w:val="32"/>
        </w:rPr>
        <w:t>, (1), 1-47.</w:t>
      </w:r>
    </w:p>
    <w:p w14:paraId="5D42BAD3" w14:textId="77777777" w:rsidR="00E43088" w:rsidRPr="00E43088" w:rsidRDefault="00E43088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 xml:space="preserve">Carter, D.  (1983). Some propositions about ESP.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>The ESP Journal 2</w:t>
      </w:r>
      <w:r w:rsidRPr="00E43088">
        <w:rPr>
          <w:rFonts w:asciiTheme="majorBidi" w:hAnsiTheme="majorBidi" w:cstheme="majorBidi"/>
          <w:sz w:val="32"/>
          <w:szCs w:val="32"/>
        </w:rPr>
        <w:t>, 131-137.</w:t>
      </w:r>
    </w:p>
    <w:p w14:paraId="64060744" w14:textId="77777777" w:rsidR="00E43088" w:rsidRPr="00E43088" w:rsidRDefault="00E43088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lastRenderedPageBreak/>
        <w:t xml:space="preserve">Chen, H. C. (1994).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>Team-teaching English for special purposes: A new perspective.</w:t>
      </w:r>
      <w:r w:rsidRPr="00E43088">
        <w:rPr>
          <w:rFonts w:asciiTheme="majorBidi" w:hAnsiTheme="majorBidi" w:cstheme="majorBidi"/>
          <w:sz w:val="32"/>
          <w:szCs w:val="32"/>
        </w:rPr>
        <w:t xml:space="preserve"> </w:t>
      </w:r>
    </w:p>
    <w:p w14:paraId="5651BB01" w14:textId="77777777" w:rsidR="00E43088" w:rsidRDefault="00E43088" w:rsidP="00E43088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 xml:space="preserve">Selected papers from the second international symposium on English teaching. (79-95), </w:t>
      </w:r>
    </w:p>
    <w:p w14:paraId="18800682" w14:textId="77777777" w:rsidR="00E43088" w:rsidRPr="00E43088" w:rsidRDefault="00E43088" w:rsidP="00E43088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>Taipei: Crane Publishing Co. Ltd.</w:t>
      </w:r>
    </w:p>
    <w:p w14:paraId="02866759" w14:textId="77777777" w:rsidR="00E43088" w:rsidRPr="00E43088" w:rsidRDefault="00E43088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 xml:space="preserve">Hutchinson, T. and Waters, A. (1989).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>English for Specific Purposes</w:t>
      </w:r>
      <w:r w:rsidRPr="00E43088">
        <w:rPr>
          <w:rFonts w:asciiTheme="majorBidi" w:hAnsiTheme="majorBidi" w:cstheme="majorBidi"/>
          <w:sz w:val="32"/>
          <w:szCs w:val="32"/>
        </w:rPr>
        <w:t xml:space="preserve">. New York: Cambridge </w:t>
      </w:r>
    </w:p>
    <w:p w14:paraId="793764B2" w14:textId="77777777" w:rsidR="00E43088" w:rsidRPr="00E43088" w:rsidRDefault="00E43088" w:rsidP="00E43088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>University Press.</w:t>
      </w:r>
    </w:p>
    <w:p w14:paraId="5D1EF6AD" w14:textId="77777777" w:rsidR="00414ED0" w:rsidRDefault="00B30EB8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Hymes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. </w:t>
      </w:r>
      <w:r w:rsidR="00414ED0">
        <w:rPr>
          <w:rFonts w:asciiTheme="majorBidi" w:hAnsiTheme="majorBidi" w:cstheme="majorBidi"/>
          <w:sz w:val="32"/>
          <w:szCs w:val="32"/>
        </w:rPr>
        <w:t xml:space="preserve"> (1979).  </w:t>
      </w:r>
      <w:r w:rsidR="00414ED0" w:rsidRPr="00414ED0">
        <w:rPr>
          <w:rFonts w:asciiTheme="majorBidi" w:hAnsiTheme="majorBidi" w:cstheme="majorBidi"/>
          <w:i/>
          <w:iCs/>
          <w:sz w:val="32"/>
          <w:szCs w:val="32"/>
        </w:rPr>
        <w:t>In the Communicative Approach to Language Teaching</w:t>
      </w:r>
      <w:r w:rsidR="00414ED0">
        <w:rPr>
          <w:rFonts w:asciiTheme="majorBidi" w:hAnsiTheme="majorBidi" w:cstheme="majorBidi"/>
          <w:sz w:val="32"/>
          <w:szCs w:val="32"/>
        </w:rPr>
        <w:t xml:space="preserve">. Edited by </w:t>
      </w:r>
      <w:proofErr w:type="spellStart"/>
      <w:r w:rsidR="00414ED0">
        <w:rPr>
          <w:rFonts w:asciiTheme="majorBidi" w:hAnsiTheme="majorBidi" w:cstheme="majorBidi"/>
          <w:sz w:val="32"/>
          <w:szCs w:val="32"/>
        </w:rPr>
        <w:t>Brumfit</w:t>
      </w:r>
      <w:proofErr w:type="spellEnd"/>
      <w:r w:rsidR="00414ED0">
        <w:rPr>
          <w:rFonts w:asciiTheme="majorBidi" w:hAnsiTheme="majorBidi" w:cstheme="majorBidi"/>
          <w:sz w:val="32"/>
          <w:szCs w:val="32"/>
        </w:rPr>
        <w:t xml:space="preserve"> C.J. and </w:t>
      </w:r>
    </w:p>
    <w:p w14:paraId="07EA3EEA" w14:textId="77777777" w:rsidR="00B30EB8" w:rsidRDefault="00414ED0" w:rsidP="00414ED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Johnson, K.  </w:t>
      </w:r>
      <w:proofErr w:type="gramStart"/>
      <w:r>
        <w:rPr>
          <w:rFonts w:asciiTheme="majorBidi" w:hAnsiTheme="majorBidi" w:cstheme="majorBidi"/>
          <w:sz w:val="32"/>
          <w:szCs w:val="32"/>
        </w:rPr>
        <w:t>London :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Oxford University Press, London. 248 p.</w:t>
      </w:r>
    </w:p>
    <w:p w14:paraId="407C5858" w14:textId="77777777"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 xml:space="preserve">John, A.M. and T. Dudley-Evans.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 xml:space="preserve">Developments in English for specific purposes: </w:t>
      </w:r>
    </w:p>
    <w:p w14:paraId="7D5610CA" w14:textId="77777777" w:rsidR="007233A7" w:rsidRPr="00E43088" w:rsidRDefault="007233A7" w:rsidP="007233A7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i/>
          <w:iCs/>
          <w:sz w:val="32"/>
          <w:szCs w:val="32"/>
        </w:rPr>
        <w:t>A multi-disciplinary approach</w:t>
      </w:r>
      <w:r w:rsidRPr="00E43088">
        <w:rPr>
          <w:rFonts w:asciiTheme="majorBidi" w:hAnsiTheme="majorBidi" w:cstheme="majorBidi"/>
          <w:sz w:val="32"/>
          <w:szCs w:val="32"/>
        </w:rPr>
        <w:t xml:space="preserve">. Cambridge: Cambridge University Press, 2000. </w:t>
      </w:r>
    </w:p>
    <w:p w14:paraId="69CF1A01" w14:textId="77777777" w:rsidR="007233A7" w:rsidRDefault="007233A7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Kathy </w:t>
      </w:r>
      <w:proofErr w:type="spellStart"/>
      <w:r>
        <w:rPr>
          <w:rFonts w:asciiTheme="majorBidi" w:hAnsiTheme="majorBidi" w:cstheme="majorBidi"/>
          <w:sz w:val="32"/>
          <w:szCs w:val="32"/>
        </w:rPr>
        <w:t>Torphe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.  (2014).  Customer service vs. Patient care.  </w:t>
      </w:r>
      <w:r w:rsidRPr="007233A7">
        <w:rPr>
          <w:rFonts w:asciiTheme="majorBidi" w:hAnsiTheme="majorBidi" w:cstheme="majorBidi"/>
          <w:i/>
          <w:iCs/>
          <w:sz w:val="32"/>
          <w:szCs w:val="32"/>
        </w:rPr>
        <w:t>Patient Experience Journal</w:t>
      </w:r>
      <w:r>
        <w:rPr>
          <w:rFonts w:asciiTheme="majorBidi" w:hAnsiTheme="majorBidi" w:cstheme="majorBidi"/>
          <w:sz w:val="32"/>
          <w:szCs w:val="32"/>
        </w:rPr>
        <w:t xml:space="preserve">. </w:t>
      </w:r>
      <w:proofErr w:type="spellStart"/>
      <w:r>
        <w:rPr>
          <w:rFonts w:asciiTheme="majorBidi" w:hAnsiTheme="majorBidi" w:cstheme="majorBidi"/>
          <w:sz w:val="32"/>
          <w:szCs w:val="32"/>
        </w:rPr>
        <w:t>Volumn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1, </w:t>
      </w:r>
    </w:p>
    <w:p w14:paraId="492585AF" w14:textId="77777777" w:rsidR="007233A7" w:rsidRPr="00E43088" w:rsidRDefault="007233A7" w:rsidP="007233A7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Issue 2 – Fall 2014, pp. 6-8.</w:t>
      </w:r>
    </w:p>
    <w:p w14:paraId="3F8664F0" w14:textId="77777777" w:rsidR="00BC60A8" w:rsidRPr="00BC60A8" w:rsidRDefault="00BC60A8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Krashen, Stephan D.; and Terrell, Tracy D.  (1983).  </w:t>
      </w:r>
      <w:r w:rsidRPr="00BC60A8">
        <w:rPr>
          <w:rFonts w:asciiTheme="majorBidi" w:hAnsiTheme="majorBidi" w:cstheme="majorBidi"/>
          <w:i/>
          <w:iCs/>
          <w:sz w:val="32"/>
          <w:szCs w:val="32"/>
        </w:rPr>
        <w:t xml:space="preserve">The National Approach: Language Acquisition </w:t>
      </w:r>
    </w:p>
    <w:p w14:paraId="21DB2747" w14:textId="77777777" w:rsidR="00BC60A8" w:rsidRDefault="00BC60A8" w:rsidP="00BC60A8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BC60A8">
        <w:rPr>
          <w:rFonts w:asciiTheme="majorBidi" w:hAnsiTheme="majorBidi" w:cstheme="majorBidi"/>
          <w:i/>
          <w:iCs/>
          <w:sz w:val="32"/>
          <w:szCs w:val="32"/>
        </w:rPr>
        <w:t>in the classroom.</w:t>
      </w:r>
      <w:r>
        <w:rPr>
          <w:rFonts w:asciiTheme="majorBidi" w:hAnsiTheme="majorBidi" w:cstheme="majorBidi"/>
          <w:sz w:val="32"/>
          <w:szCs w:val="32"/>
        </w:rPr>
        <w:t xml:space="preserve"> Oxford: Pergamon Press. </w:t>
      </w:r>
    </w:p>
    <w:p w14:paraId="6F7E8B55" w14:textId="77777777" w:rsidR="004C5E79" w:rsidRDefault="004C5E79" w:rsidP="004C5E7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_______.  (1987).  </w:t>
      </w:r>
      <w:r w:rsidRPr="004C5E79">
        <w:rPr>
          <w:rFonts w:asciiTheme="majorBidi" w:hAnsiTheme="majorBidi" w:cstheme="majorBidi"/>
          <w:i/>
          <w:iCs/>
          <w:sz w:val="32"/>
          <w:szCs w:val="32"/>
        </w:rPr>
        <w:t>Language acquisition and language acquisition education</w:t>
      </w:r>
      <w:r>
        <w:rPr>
          <w:rFonts w:asciiTheme="majorBidi" w:hAnsiTheme="majorBidi" w:cstheme="majorBidi"/>
          <w:sz w:val="32"/>
          <w:szCs w:val="32"/>
        </w:rPr>
        <w:t xml:space="preserve">.  Stanford: </w:t>
      </w:r>
    </w:p>
    <w:p w14:paraId="64B43317" w14:textId="77777777" w:rsidR="004C5E79" w:rsidRDefault="004C5E79" w:rsidP="004C5E79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Alemany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Press.</w:t>
      </w:r>
    </w:p>
    <w:p w14:paraId="7018D2E4" w14:textId="77777777" w:rsidR="007233A7" w:rsidRDefault="007233A7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  <w:lang w:val="en-GB"/>
        </w:rPr>
      </w:pPr>
      <w:proofErr w:type="spellStart"/>
      <w:r w:rsidRPr="00E43088">
        <w:rPr>
          <w:rFonts w:asciiTheme="majorBidi" w:hAnsiTheme="majorBidi" w:cstheme="majorBidi"/>
          <w:sz w:val="32"/>
          <w:szCs w:val="32"/>
        </w:rPr>
        <w:t>LeSeure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 P, et al.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(2017). </w:t>
      </w:r>
      <w:r w:rsidRPr="00E43088">
        <w:rPr>
          <w:rFonts w:asciiTheme="majorBidi" w:hAnsiTheme="majorBidi" w:cstheme="majorBidi"/>
          <w:i/>
          <w:iCs/>
          <w:sz w:val="32"/>
          <w:szCs w:val="32"/>
          <w:lang w:val="en-GB"/>
        </w:rPr>
        <w:t xml:space="preserve">Knowledge and Competency of Nurses in the Northern Region of Thailand </w:t>
      </w:r>
    </w:p>
    <w:p w14:paraId="035F775B" w14:textId="77777777" w:rsidR="007233A7" w:rsidRDefault="007233A7" w:rsidP="007233A7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  <w:lang w:val="en-GB"/>
        </w:rPr>
      </w:pPr>
      <w:r w:rsidRPr="00E43088">
        <w:rPr>
          <w:rFonts w:asciiTheme="majorBidi" w:hAnsiTheme="majorBidi" w:cstheme="majorBidi"/>
          <w:i/>
          <w:iCs/>
          <w:sz w:val="32"/>
          <w:szCs w:val="32"/>
          <w:lang w:val="en-GB"/>
        </w:rPr>
        <w:t>for the ASEAN Economic Community.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proofErr w:type="spellStart"/>
      <w:r w:rsidRPr="00E43088">
        <w:rPr>
          <w:rFonts w:asciiTheme="majorBidi" w:hAnsiTheme="majorBidi" w:cstheme="majorBidi"/>
          <w:sz w:val="32"/>
          <w:szCs w:val="32"/>
          <w:lang w:val="en-GB"/>
        </w:rPr>
        <w:t>Songklanagarind</w:t>
      </w:r>
      <w:proofErr w:type="spellEnd"/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 Journal of Nursing, Volume 37 No. 1 January – March 2017: 117 – 130</w:t>
      </w:r>
      <w:r w:rsidR="00E20BA6">
        <w:rPr>
          <w:rFonts w:asciiTheme="majorBidi" w:hAnsiTheme="majorBidi" w:cstheme="majorBidi"/>
          <w:sz w:val="32"/>
          <w:szCs w:val="32"/>
          <w:lang w:val="en-GB"/>
        </w:rPr>
        <w:t>.</w:t>
      </w:r>
    </w:p>
    <w:p w14:paraId="0072A1B9" w14:textId="77777777" w:rsidR="004C5E79" w:rsidRDefault="00E20BA6" w:rsidP="00E20BA6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 xml:space="preserve">Littlewood, William.  (1984).  </w:t>
      </w:r>
      <w:r w:rsidRPr="004C5E79">
        <w:rPr>
          <w:rFonts w:asciiTheme="majorBidi" w:hAnsiTheme="majorBidi" w:cstheme="majorBidi"/>
          <w:i/>
          <w:iCs/>
          <w:sz w:val="32"/>
          <w:szCs w:val="32"/>
        </w:rPr>
        <w:t>Foreign and second language learning</w:t>
      </w:r>
      <w:r>
        <w:rPr>
          <w:rFonts w:asciiTheme="majorBidi" w:hAnsiTheme="majorBidi" w:cstheme="majorBidi"/>
          <w:sz w:val="32"/>
          <w:szCs w:val="32"/>
        </w:rPr>
        <w:t>.  L</w:t>
      </w:r>
      <w:r w:rsidR="004C5E79">
        <w:rPr>
          <w:rFonts w:asciiTheme="majorBidi" w:hAnsiTheme="majorBidi" w:cstheme="majorBidi"/>
          <w:sz w:val="32"/>
          <w:szCs w:val="32"/>
        </w:rPr>
        <w:t xml:space="preserve">ondon: </w:t>
      </w:r>
    </w:p>
    <w:p w14:paraId="48B2EA82" w14:textId="77777777" w:rsidR="00E20BA6" w:rsidRPr="00E20BA6" w:rsidRDefault="004C5E79" w:rsidP="004C5E79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Cambridge University Press.</w:t>
      </w:r>
    </w:p>
    <w:p w14:paraId="12DB4ED4" w14:textId="77777777" w:rsidR="00E20BA6" w:rsidRDefault="00E20BA6" w:rsidP="00E20BA6">
      <w:pPr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 xml:space="preserve">_______.  (1995).  </w:t>
      </w:r>
      <w:r w:rsidRPr="00E20BA6">
        <w:rPr>
          <w:rFonts w:asciiTheme="majorBidi" w:hAnsiTheme="majorBidi" w:cstheme="majorBidi"/>
          <w:i/>
          <w:iCs/>
          <w:sz w:val="32"/>
          <w:szCs w:val="32"/>
          <w:lang w:val="en-GB"/>
        </w:rPr>
        <w:t>Communicative Language Teaching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.  Cambridge: </w:t>
      </w:r>
    </w:p>
    <w:p w14:paraId="026BD28B" w14:textId="77777777" w:rsidR="00E20BA6" w:rsidRPr="00E20BA6" w:rsidRDefault="00E20BA6" w:rsidP="00E20BA6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>Cambridge University Press.</w:t>
      </w:r>
    </w:p>
    <w:p w14:paraId="7D78C275" w14:textId="77777777" w:rsidR="00173354" w:rsidRDefault="00173354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Mackay, R. and A. </w:t>
      </w:r>
      <w:proofErr w:type="spellStart"/>
      <w:r>
        <w:rPr>
          <w:rFonts w:asciiTheme="majorBidi" w:hAnsiTheme="majorBidi" w:cstheme="majorBidi"/>
          <w:sz w:val="32"/>
          <w:szCs w:val="32"/>
        </w:rPr>
        <w:t>Mountford</w:t>
      </w:r>
      <w:proofErr w:type="spellEnd"/>
      <w:r>
        <w:rPr>
          <w:rFonts w:asciiTheme="majorBidi" w:hAnsiTheme="majorBidi" w:cstheme="majorBidi"/>
          <w:sz w:val="32"/>
          <w:szCs w:val="32"/>
        </w:rPr>
        <w:t>.</w:t>
      </w:r>
      <w:r w:rsidR="00220941">
        <w:rPr>
          <w:rFonts w:asciiTheme="majorBidi" w:hAnsiTheme="majorBidi" w:cstheme="majorBidi"/>
          <w:sz w:val="32"/>
          <w:szCs w:val="32"/>
        </w:rPr>
        <w:t xml:space="preserve">  (1978).  </w:t>
      </w:r>
      <w:r w:rsidR="00220941" w:rsidRPr="00220941">
        <w:rPr>
          <w:rFonts w:asciiTheme="majorBidi" w:hAnsiTheme="majorBidi" w:cstheme="majorBidi"/>
          <w:i/>
          <w:iCs/>
          <w:sz w:val="32"/>
          <w:szCs w:val="32"/>
        </w:rPr>
        <w:t>Eng</w:t>
      </w:r>
      <w:r w:rsidRPr="00220941">
        <w:rPr>
          <w:rFonts w:asciiTheme="majorBidi" w:hAnsiTheme="majorBidi" w:cstheme="majorBidi"/>
          <w:i/>
          <w:iCs/>
          <w:sz w:val="32"/>
          <w:szCs w:val="32"/>
        </w:rPr>
        <w:t>lish for Specific Purposes</w:t>
      </w:r>
      <w:r>
        <w:rPr>
          <w:rFonts w:asciiTheme="majorBidi" w:hAnsiTheme="majorBidi" w:cstheme="majorBidi"/>
          <w:sz w:val="32"/>
          <w:szCs w:val="32"/>
        </w:rPr>
        <w:t xml:space="preserve">. </w:t>
      </w:r>
      <w:proofErr w:type="gramStart"/>
      <w:r>
        <w:rPr>
          <w:rFonts w:asciiTheme="majorBidi" w:hAnsiTheme="majorBidi" w:cstheme="majorBidi"/>
          <w:sz w:val="32"/>
          <w:szCs w:val="32"/>
        </w:rPr>
        <w:t>London :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Longman.</w:t>
      </w:r>
    </w:p>
    <w:p w14:paraId="1CC909E7" w14:textId="77777777" w:rsidR="004C5E79" w:rsidRDefault="004C5E79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Morrow, K.  (1981).  “Principle of Communicative Methodology”.  In </w:t>
      </w:r>
      <w:r>
        <w:rPr>
          <w:rFonts w:asciiTheme="majorBidi" w:hAnsiTheme="majorBidi" w:cstheme="majorBidi"/>
          <w:i/>
          <w:iCs/>
          <w:sz w:val="32"/>
          <w:szCs w:val="32"/>
        </w:rPr>
        <w:t xml:space="preserve">Communicative in the </w:t>
      </w:r>
    </w:p>
    <w:p w14:paraId="678DB603" w14:textId="77777777" w:rsidR="004C5E79" w:rsidRDefault="004C5E79" w:rsidP="004C5E79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i/>
          <w:iCs/>
          <w:sz w:val="32"/>
          <w:szCs w:val="32"/>
        </w:rPr>
        <w:t>classroo</w:t>
      </w:r>
      <w:r w:rsidRPr="004C5E79">
        <w:rPr>
          <w:rFonts w:asciiTheme="majorBidi" w:hAnsiTheme="majorBidi" w:cstheme="majorBidi"/>
          <w:i/>
          <w:iCs/>
          <w:sz w:val="32"/>
          <w:szCs w:val="32"/>
        </w:rPr>
        <w:t>m</w:t>
      </w:r>
      <w:r>
        <w:rPr>
          <w:rFonts w:asciiTheme="majorBidi" w:hAnsiTheme="majorBidi" w:cstheme="majorBidi"/>
          <w:sz w:val="32"/>
          <w:szCs w:val="32"/>
        </w:rPr>
        <w:t xml:space="preserve">, 59-66, Edited by K. </w:t>
      </w:r>
      <w:proofErr w:type="spellStart"/>
      <w:r>
        <w:rPr>
          <w:rFonts w:asciiTheme="majorBidi" w:hAnsiTheme="majorBidi" w:cstheme="majorBidi"/>
          <w:sz w:val="32"/>
          <w:szCs w:val="32"/>
        </w:rPr>
        <w:t>Johson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and K. Morrow. Essex: Longman Group Ltd.</w:t>
      </w:r>
    </w:p>
    <w:p w14:paraId="428C7BCA" w14:textId="77777777" w:rsidR="00220941" w:rsidRDefault="00220941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Munby, J.  (1978).  </w:t>
      </w:r>
      <w:r w:rsidRPr="00220941">
        <w:rPr>
          <w:rFonts w:asciiTheme="majorBidi" w:hAnsiTheme="majorBidi" w:cstheme="majorBidi"/>
          <w:i/>
          <w:iCs/>
          <w:sz w:val="32"/>
          <w:szCs w:val="32"/>
        </w:rPr>
        <w:t>Communicative Syllabus Design.</w:t>
      </w:r>
      <w:r>
        <w:rPr>
          <w:rFonts w:asciiTheme="majorBidi" w:hAnsiTheme="majorBidi" w:cstheme="majorBidi"/>
          <w:sz w:val="32"/>
          <w:szCs w:val="32"/>
        </w:rPr>
        <w:t xml:space="preserve"> Cambridge: Cambridge University Press.</w:t>
      </w:r>
    </w:p>
    <w:p w14:paraId="2275C109" w14:textId="77777777"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 xml:space="preserve">Nunan. (1988).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>Principles for designing language teaching materials</w:t>
      </w:r>
      <w:r w:rsidRPr="00E43088">
        <w:rPr>
          <w:rFonts w:asciiTheme="majorBidi" w:hAnsiTheme="majorBidi" w:cstheme="majorBidi"/>
          <w:sz w:val="32"/>
          <w:szCs w:val="32"/>
        </w:rPr>
        <w:t xml:space="preserve">. </w:t>
      </w:r>
      <w:proofErr w:type="gramStart"/>
      <w:r w:rsidRPr="00E43088">
        <w:rPr>
          <w:rFonts w:asciiTheme="majorBidi" w:hAnsiTheme="majorBidi" w:cstheme="majorBidi"/>
          <w:sz w:val="32"/>
          <w:szCs w:val="32"/>
        </w:rPr>
        <w:t>Guidelines :</w:t>
      </w:r>
      <w:proofErr w:type="gramEnd"/>
      <w:r w:rsidRPr="00E43088">
        <w:rPr>
          <w:rFonts w:asciiTheme="majorBidi" w:hAnsiTheme="majorBidi" w:cstheme="majorBidi"/>
          <w:sz w:val="32"/>
          <w:szCs w:val="32"/>
        </w:rPr>
        <w:t xml:space="preserve"> A </w:t>
      </w:r>
    </w:p>
    <w:p w14:paraId="1A7B4925" w14:textId="77777777" w:rsidR="007233A7" w:rsidRDefault="007233A7" w:rsidP="007233A7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>Periodical for Classroom Language Teacher. 10 (1-24)</w:t>
      </w:r>
    </w:p>
    <w:p w14:paraId="06B1BFE0" w14:textId="77777777"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proofErr w:type="spellStart"/>
      <w:r w:rsidRPr="00E43088">
        <w:rPr>
          <w:rFonts w:asciiTheme="majorBidi" w:hAnsiTheme="majorBidi" w:cstheme="majorBidi"/>
          <w:sz w:val="32"/>
          <w:szCs w:val="32"/>
        </w:rPr>
        <w:t>Orisa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E43088">
        <w:rPr>
          <w:rFonts w:asciiTheme="majorBidi" w:hAnsiTheme="majorBidi" w:cstheme="majorBidi"/>
          <w:sz w:val="32"/>
          <w:szCs w:val="32"/>
        </w:rPr>
        <w:t>Sursattayawong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.  (2006). 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 xml:space="preserve">A Survey of </w:t>
      </w:r>
      <w:proofErr w:type="gramStart"/>
      <w:r w:rsidRPr="00E43088">
        <w:rPr>
          <w:rFonts w:asciiTheme="majorBidi" w:hAnsiTheme="majorBidi" w:cstheme="majorBidi"/>
          <w:i/>
          <w:iCs/>
          <w:sz w:val="32"/>
          <w:szCs w:val="32"/>
        </w:rPr>
        <w:t>English Speaking</w:t>
      </w:r>
      <w:proofErr w:type="gramEnd"/>
      <w:r w:rsidRPr="00E43088">
        <w:rPr>
          <w:rFonts w:asciiTheme="majorBidi" w:hAnsiTheme="majorBidi" w:cstheme="majorBidi"/>
          <w:i/>
          <w:iCs/>
          <w:sz w:val="32"/>
          <w:szCs w:val="32"/>
        </w:rPr>
        <w:t xml:space="preserve"> Problems of Nurses </w:t>
      </w:r>
    </w:p>
    <w:p w14:paraId="6C1AA706" w14:textId="77777777" w:rsidR="007233A7" w:rsidRPr="00E43088" w:rsidRDefault="007233A7" w:rsidP="007233A7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i/>
          <w:iCs/>
          <w:sz w:val="32"/>
          <w:szCs w:val="32"/>
        </w:rPr>
        <w:t xml:space="preserve">At </w:t>
      </w:r>
      <w:proofErr w:type="spellStart"/>
      <w:r w:rsidRPr="00E43088">
        <w:rPr>
          <w:rFonts w:asciiTheme="majorBidi" w:hAnsiTheme="majorBidi" w:cstheme="majorBidi"/>
          <w:i/>
          <w:iCs/>
          <w:sz w:val="32"/>
          <w:szCs w:val="32"/>
        </w:rPr>
        <w:t>Ragavithi</w:t>
      </w:r>
      <w:proofErr w:type="spellEnd"/>
      <w:r w:rsidRPr="00E43088">
        <w:rPr>
          <w:rFonts w:asciiTheme="majorBidi" w:hAnsiTheme="majorBidi" w:cstheme="majorBidi"/>
          <w:i/>
          <w:iCs/>
          <w:sz w:val="32"/>
          <w:szCs w:val="32"/>
        </w:rPr>
        <w:t xml:space="preserve"> Hospital.</w:t>
      </w:r>
      <w:r w:rsidRPr="00E43088">
        <w:rPr>
          <w:rFonts w:asciiTheme="majorBidi" w:hAnsiTheme="majorBidi" w:cstheme="majorBidi"/>
          <w:sz w:val="32"/>
          <w:szCs w:val="32"/>
        </w:rPr>
        <w:t xml:space="preserve">  A master’s Project, M.A. (</w:t>
      </w:r>
      <w:proofErr w:type="spellStart"/>
      <w:r w:rsidRPr="00E43088">
        <w:rPr>
          <w:rFonts w:asciiTheme="majorBidi" w:hAnsiTheme="majorBidi" w:cstheme="majorBidi"/>
          <w:sz w:val="32"/>
          <w:szCs w:val="32"/>
        </w:rPr>
        <w:t>Busness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 English of International Communication). Bangkok. Graduate </w:t>
      </w:r>
      <w:proofErr w:type="gramStart"/>
      <w:r w:rsidRPr="00E43088">
        <w:rPr>
          <w:rFonts w:asciiTheme="majorBidi" w:hAnsiTheme="majorBidi" w:cstheme="majorBidi"/>
          <w:sz w:val="32"/>
          <w:szCs w:val="32"/>
        </w:rPr>
        <w:t xml:space="preserve">School,  </w:t>
      </w:r>
      <w:proofErr w:type="spellStart"/>
      <w:r w:rsidRPr="00E43088">
        <w:rPr>
          <w:rFonts w:asciiTheme="majorBidi" w:hAnsiTheme="majorBidi" w:cstheme="majorBidi"/>
          <w:sz w:val="32"/>
          <w:szCs w:val="32"/>
        </w:rPr>
        <w:t>Srinakharinwirot</w:t>
      </w:r>
      <w:proofErr w:type="spellEnd"/>
      <w:proofErr w:type="gramEnd"/>
      <w:r w:rsidRPr="00E43088">
        <w:rPr>
          <w:rFonts w:asciiTheme="majorBidi" w:hAnsiTheme="majorBidi" w:cstheme="majorBidi"/>
          <w:sz w:val="32"/>
          <w:szCs w:val="32"/>
        </w:rPr>
        <w:t xml:space="preserve"> University. </w:t>
      </w:r>
    </w:p>
    <w:p w14:paraId="5586894A" w14:textId="77777777" w:rsidR="00E43088" w:rsidRPr="00E43088" w:rsidRDefault="00E43088" w:rsidP="00E43088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proofErr w:type="spellStart"/>
      <w:r w:rsidRPr="00E43088">
        <w:rPr>
          <w:rFonts w:asciiTheme="majorBidi" w:hAnsiTheme="majorBidi" w:cstheme="majorBidi"/>
          <w:sz w:val="32"/>
          <w:szCs w:val="32"/>
        </w:rPr>
        <w:lastRenderedPageBreak/>
        <w:t>Phakawan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E43088">
        <w:rPr>
          <w:rFonts w:asciiTheme="majorBidi" w:hAnsiTheme="majorBidi" w:cstheme="majorBidi"/>
          <w:sz w:val="32"/>
          <w:szCs w:val="32"/>
        </w:rPr>
        <w:t>Theeartsana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. (2017). 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 xml:space="preserve">English language needs analysis of Thai nurses at </w:t>
      </w:r>
    </w:p>
    <w:p w14:paraId="254DBC51" w14:textId="77777777" w:rsidR="00E43088" w:rsidRPr="00E43088" w:rsidRDefault="00E43088" w:rsidP="00E43088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i/>
          <w:iCs/>
          <w:sz w:val="32"/>
          <w:szCs w:val="32"/>
        </w:rPr>
        <w:t>a public hospital in Bangkok</w:t>
      </w:r>
      <w:r w:rsidRPr="00E43088">
        <w:rPr>
          <w:rFonts w:asciiTheme="majorBidi" w:hAnsiTheme="majorBidi" w:cstheme="majorBidi"/>
          <w:sz w:val="32"/>
          <w:szCs w:val="32"/>
        </w:rPr>
        <w:t>.  Independent Study Paper, M.A.  (English Language Teaching). Bangkok. Language Institute, Thammasat University.</w:t>
      </w:r>
    </w:p>
    <w:p w14:paraId="323E4080" w14:textId="77777777" w:rsidR="00DF4E31" w:rsidRDefault="00DF4E31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Robinson, P.C.  (1991).  </w:t>
      </w:r>
      <w:r w:rsidRPr="00DF4E31">
        <w:rPr>
          <w:rFonts w:asciiTheme="majorBidi" w:hAnsiTheme="majorBidi" w:cstheme="majorBidi"/>
          <w:i/>
          <w:iCs/>
          <w:sz w:val="32"/>
          <w:szCs w:val="32"/>
        </w:rPr>
        <w:t>ESP today: A practitioner’s guide</w:t>
      </w:r>
      <w:r>
        <w:rPr>
          <w:rFonts w:asciiTheme="majorBidi" w:hAnsiTheme="majorBidi" w:cstheme="majorBidi"/>
          <w:sz w:val="32"/>
          <w:szCs w:val="32"/>
        </w:rPr>
        <w:t xml:space="preserve">. </w:t>
      </w:r>
      <w:proofErr w:type="spellStart"/>
      <w:r>
        <w:rPr>
          <w:rFonts w:asciiTheme="majorBidi" w:hAnsiTheme="majorBidi" w:cstheme="majorBidi"/>
          <w:sz w:val="32"/>
          <w:szCs w:val="32"/>
        </w:rPr>
        <w:t>Hermel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Hempstead, </w:t>
      </w:r>
      <w:proofErr w:type="spellStart"/>
      <w:r>
        <w:rPr>
          <w:rFonts w:asciiTheme="majorBidi" w:hAnsiTheme="majorBidi" w:cstheme="majorBidi"/>
          <w:sz w:val="32"/>
          <w:szCs w:val="32"/>
        </w:rPr>
        <w:t>Uk</w:t>
      </w:r>
      <w:proofErr w:type="spellEnd"/>
      <w:r>
        <w:rPr>
          <w:rFonts w:asciiTheme="majorBidi" w:hAnsiTheme="majorBidi" w:cstheme="majorBidi"/>
          <w:sz w:val="32"/>
          <w:szCs w:val="32"/>
        </w:rPr>
        <w:t>: Prentice Hall.</w:t>
      </w:r>
    </w:p>
    <w:p w14:paraId="193D3682" w14:textId="77777777" w:rsidR="003F152D" w:rsidRDefault="003F152D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Savignon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, S.  (1978).  Teaching for communication.  </w:t>
      </w:r>
      <w:r w:rsidRPr="003F152D">
        <w:rPr>
          <w:rFonts w:asciiTheme="majorBidi" w:hAnsiTheme="majorBidi" w:cstheme="majorBidi"/>
          <w:i/>
          <w:iCs/>
          <w:sz w:val="32"/>
          <w:szCs w:val="32"/>
        </w:rPr>
        <w:t>English Forum</w:t>
      </w:r>
      <w:r>
        <w:rPr>
          <w:rFonts w:asciiTheme="majorBidi" w:hAnsiTheme="majorBidi" w:cstheme="majorBidi"/>
          <w:sz w:val="32"/>
          <w:szCs w:val="32"/>
        </w:rPr>
        <w:t xml:space="preserve">, 16, 2-5. </w:t>
      </w:r>
    </w:p>
    <w:p w14:paraId="5C60E20E" w14:textId="77777777" w:rsidR="00DF4E31" w:rsidRDefault="00DF4E31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_______. (1991).  </w:t>
      </w:r>
      <w:r w:rsidRPr="00DF4E31">
        <w:rPr>
          <w:rFonts w:asciiTheme="majorBidi" w:hAnsiTheme="majorBidi" w:cstheme="majorBidi"/>
          <w:i/>
          <w:iCs/>
          <w:sz w:val="32"/>
          <w:szCs w:val="32"/>
        </w:rPr>
        <w:t>Communicative language teaching state of the art</w:t>
      </w:r>
      <w:r>
        <w:rPr>
          <w:rFonts w:asciiTheme="majorBidi" w:hAnsiTheme="majorBidi" w:cstheme="majorBidi"/>
          <w:sz w:val="32"/>
          <w:szCs w:val="32"/>
        </w:rPr>
        <w:t xml:space="preserve">.  TESOL Quarterly, 25, 261-275. </w:t>
      </w:r>
    </w:p>
    <w:p w14:paraId="0BCD2235" w14:textId="77777777" w:rsidR="00E43088" w:rsidRPr="00E43088" w:rsidRDefault="00E43088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 xml:space="preserve">Stevens. P. (1978).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>Special-purpose language learning: a perspective</w:t>
      </w:r>
      <w:r w:rsidRPr="00E43088">
        <w:rPr>
          <w:rFonts w:asciiTheme="majorBidi" w:hAnsiTheme="majorBidi" w:cstheme="majorBidi"/>
          <w:sz w:val="32"/>
          <w:szCs w:val="32"/>
        </w:rPr>
        <w:t xml:space="preserve">. In </w:t>
      </w:r>
      <w:proofErr w:type="spellStart"/>
      <w:r w:rsidRPr="00E43088">
        <w:rPr>
          <w:rFonts w:asciiTheme="majorBidi" w:hAnsiTheme="majorBidi" w:cstheme="majorBidi"/>
          <w:sz w:val="32"/>
          <w:szCs w:val="32"/>
        </w:rPr>
        <w:t>Kineslla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, V. (Ed). </w:t>
      </w:r>
    </w:p>
    <w:p w14:paraId="57A60D0A" w14:textId="77777777" w:rsidR="00E43088" w:rsidRPr="00E43088" w:rsidRDefault="00E43088" w:rsidP="00E43088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>Language Teaching: Linguistics: Surveys. Cambridge University Press. pp 185-203.</w:t>
      </w:r>
    </w:p>
    <w:p w14:paraId="184F24E8" w14:textId="77777777" w:rsidR="003F152D" w:rsidRDefault="003F152D" w:rsidP="003110B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Widdowson, H.G.  (1979).  </w:t>
      </w:r>
      <w:r w:rsidRPr="003F152D">
        <w:rPr>
          <w:rFonts w:asciiTheme="majorBidi" w:hAnsiTheme="majorBidi" w:cstheme="majorBidi"/>
          <w:i/>
          <w:iCs/>
          <w:sz w:val="32"/>
          <w:szCs w:val="32"/>
        </w:rPr>
        <w:t>Teaching Language as Communication</w:t>
      </w:r>
      <w:r>
        <w:rPr>
          <w:rFonts w:asciiTheme="majorBidi" w:hAnsiTheme="majorBidi" w:cstheme="majorBidi"/>
          <w:sz w:val="32"/>
          <w:szCs w:val="32"/>
        </w:rPr>
        <w:t>. Oxford: Oxford University Press.</w:t>
      </w:r>
    </w:p>
    <w:p w14:paraId="2F479DD1" w14:textId="77777777" w:rsidR="007233A7" w:rsidRDefault="003110B9" w:rsidP="003110B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Wilkins, D.A.  (1976).  Notional Syllabus.  Hong Kong: Oxford University Press.</w:t>
      </w:r>
    </w:p>
    <w:p w14:paraId="697E23FB" w14:textId="77777777" w:rsidR="003F152D" w:rsidRPr="00E43088" w:rsidRDefault="003F152D" w:rsidP="003110B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sectPr w:rsidR="003F152D" w:rsidRPr="00E43088" w:rsidSect="007452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00" w:right="1440" w:bottom="1440" w:left="1800" w:header="708" w:footer="708" w:gutter="0"/>
      <w:pgNumType w:start="5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96C6A" w14:textId="77777777" w:rsidR="001C0224" w:rsidRDefault="001C0224" w:rsidP="003D7336">
      <w:pPr>
        <w:spacing w:after="0" w:line="240" w:lineRule="auto"/>
      </w:pPr>
      <w:r>
        <w:separator/>
      </w:r>
    </w:p>
  </w:endnote>
  <w:endnote w:type="continuationSeparator" w:id="0">
    <w:p w14:paraId="01462D46" w14:textId="77777777" w:rsidR="001C0224" w:rsidRDefault="001C0224" w:rsidP="003D7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374D" w14:textId="77777777" w:rsidR="00787501" w:rsidRDefault="007875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014A3" w14:textId="77777777" w:rsidR="00787501" w:rsidRDefault="0078750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4A562" w14:textId="77777777" w:rsidR="00787501" w:rsidRDefault="007875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716C6" w14:textId="77777777" w:rsidR="001C0224" w:rsidRDefault="001C0224" w:rsidP="003D7336">
      <w:pPr>
        <w:spacing w:after="0" w:line="240" w:lineRule="auto"/>
      </w:pPr>
      <w:r>
        <w:separator/>
      </w:r>
    </w:p>
  </w:footnote>
  <w:footnote w:type="continuationSeparator" w:id="0">
    <w:p w14:paraId="51E01F2A" w14:textId="77777777" w:rsidR="001C0224" w:rsidRDefault="001C0224" w:rsidP="003D7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D7A6" w14:textId="77777777" w:rsidR="00787501" w:rsidRDefault="007875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8192623"/>
      <w:docPartObj>
        <w:docPartGallery w:val="Page Numbers (Top of Page)"/>
        <w:docPartUnique/>
      </w:docPartObj>
    </w:sdtPr>
    <w:sdtContent>
      <w:p w14:paraId="49ACC02F" w14:textId="77777777" w:rsidR="003D7336" w:rsidRDefault="003D733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10C" w:rsidRPr="006A410C">
          <w:rPr>
            <w:rFonts w:cs="Calibri"/>
            <w:noProof/>
            <w:szCs w:val="22"/>
            <w:lang w:val="th-TH"/>
          </w:rPr>
          <w:t>57</w:t>
        </w:r>
        <w:r>
          <w:fldChar w:fldCharType="end"/>
        </w:r>
      </w:p>
    </w:sdtContent>
  </w:sdt>
  <w:p w14:paraId="035599AE" w14:textId="77777777" w:rsidR="003D7336" w:rsidRDefault="003D733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9E834" w14:textId="77777777" w:rsidR="00787501" w:rsidRDefault="007875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088"/>
    <w:rsid w:val="00173354"/>
    <w:rsid w:val="001C0224"/>
    <w:rsid w:val="00220941"/>
    <w:rsid w:val="002B511B"/>
    <w:rsid w:val="003110B9"/>
    <w:rsid w:val="003D7336"/>
    <w:rsid w:val="003F152D"/>
    <w:rsid w:val="00414ED0"/>
    <w:rsid w:val="004C5E79"/>
    <w:rsid w:val="005B186F"/>
    <w:rsid w:val="006A410C"/>
    <w:rsid w:val="007233A7"/>
    <w:rsid w:val="0074527D"/>
    <w:rsid w:val="00786D0C"/>
    <w:rsid w:val="00787501"/>
    <w:rsid w:val="00B30EB8"/>
    <w:rsid w:val="00B61309"/>
    <w:rsid w:val="00BC60A8"/>
    <w:rsid w:val="00BC676B"/>
    <w:rsid w:val="00DF4E31"/>
    <w:rsid w:val="00E20BA6"/>
    <w:rsid w:val="00E43088"/>
    <w:rsid w:val="00F5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5DA00"/>
  <w15:chartTrackingRefBased/>
  <w15:docId w15:val="{0826C4FC-D4DB-4E32-B5A5-268ECDCE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7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3D7336"/>
  </w:style>
  <w:style w:type="paragraph" w:styleId="a5">
    <w:name w:val="footer"/>
    <w:basedOn w:val="a"/>
    <w:link w:val="a6"/>
    <w:uiPriority w:val="99"/>
    <w:unhideWhenUsed/>
    <w:rsid w:val="003D7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3D7336"/>
  </w:style>
  <w:style w:type="paragraph" w:styleId="a7">
    <w:name w:val="Balloon Text"/>
    <w:basedOn w:val="a"/>
    <w:link w:val="a8"/>
    <w:uiPriority w:val="99"/>
    <w:semiHidden/>
    <w:unhideWhenUsed/>
    <w:rsid w:val="003D733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3D733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Asus</cp:lastModifiedBy>
  <cp:revision>10</cp:revision>
  <cp:lastPrinted>2020-07-30T06:03:00Z</cp:lastPrinted>
  <dcterms:created xsi:type="dcterms:W3CDTF">2020-07-28T12:21:00Z</dcterms:created>
  <dcterms:modified xsi:type="dcterms:W3CDTF">2023-02-19T13:25:00Z</dcterms:modified>
</cp:coreProperties>
</file>