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904" w:rsidRPr="005A4BF4" w:rsidRDefault="00964904" w:rsidP="005C004A">
      <w:pPr>
        <w:pStyle w:val="2"/>
        <w:spacing w:before="0" w:beforeAutospacing="0" w:after="0" w:afterAutospacing="0"/>
        <w:jc w:val="center"/>
        <w:rPr>
          <w:rFonts w:ascii="TH Sarabun New" w:hAnsi="TH Sarabun New" w:cs="TH Sarabun New"/>
          <w:sz w:val="40"/>
          <w:szCs w:val="40"/>
        </w:rPr>
      </w:pPr>
      <w:r w:rsidRPr="005A4BF4">
        <w:rPr>
          <w:rFonts w:ascii="TH Sarabun New" w:hAnsi="TH Sarabun New" w:cs="TH Sarabun New"/>
          <w:sz w:val="40"/>
          <w:szCs w:val="40"/>
          <w:cs/>
        </w:rPr>
        <w:t>บรรณานุกรม</w:t>
      </w:r>
    </w:p>
    <w:p w:rsidR="005C004A" w:rsidRPr="005A4BF4" w:rsidRDefault="005C004A" w:rsidP="005C004A">
      <w:pPr>
        <w:pStyle w:val="2"/>
        <w:spacing w:before="0" w:beforeAutospacing="0" w:after="0" w:afterAutospacing="0"/>
        <w:jc w:val="center"/>
        <w:rPr>
          <w:rFonts w:ascii="TH Sarabun New" w:hAnsi="TH Sarabun New" w:cs="TH Sarabun New"/>
          <w:sz w:val="40"/>
          <w:szCs w:val="40"/>
        </w:rPr>
      </w:pPr>
    </w:p>
    <w:p w:rsidR="005A4BF4" w:rsidRDefault="005A4BF4" w:rsidP="005A4BF4">
      <w:pPr>
        <w:ind w:left="567" w:hanging="567"/>
        <w:rPr>
          <w:rFonts w:ascii="TH Sarabun New" w:hAnsi="TH Sarabun New" w:cs="TH Sarabun New"/>
          <w:sz w:val="32"/>
          <w:szCs w:val="32"/>
        </w:rPr>
      </w:pPr>
      <w:r w:rsidRPr="005A4BF4">
        <w:rPr>
          <w:rFonts w:ascii="TH Sarabun New" w:hAnsi="TH Sarabun New" w:cs="TH Sarabun New"/>
          <w:sz w:val="32"/>
          <w:szCs w:val="32"/>
          <w:cs/>
        </w:rPr>
        <w:t xml:space="preserve">เรียวรุ้ง บุญเกิด. กระบวนการยุติธรรมเชิงสมานฉันท์ </w:t>
      </w:r>
      <w:r w:rsidRPr="005A4BF4">
        <w:rPr>
          <w:rFonts w:ascii="TH Sarabun New" w:hAnsi="TH Sarabun New" w:cs="TH Sarabun New"/>
          <w:sz w:val="32"/>
          <w:szCs w:val="32"/>
        </w:rPr>
        <w:t>:</w:t>
      </w:r>
      <w:r w:rsidRPr="005A4BF4">
        <w:rPr>
          <w:rFonts w:ascii="TH Sarabun New" w:hAnsi="TH Sarabun New" w:cs="TH Sarabun New"/>
          <w:sz w:val="32"/>
          <w:szCs w:val="32"/>
          <w:cs/>
        </w:rPr>
        <w:t xml:space="preserve"> กรณีศึกษาสำนักงานยุติธรรมจังหวัดมหาสารคาม. (</w:t>
      </w:r>
      <w:r w:rsidRPr="005A4BF4">
        <w:rPr>
          <w:rFonts w:ascii="TH Sarabun New" w:hAnsi="TH Sarabun New" w:cs="TH Sarabun New"/>
          <w:sz w:val="32"/>
          <w:szCs w:val="32"/>
        </w:rPr>
        <w:t>2557</w:t>
      </w:r>
      <w:r w:rsidRPr="005A4BF4">
        <w:rPr>
          <w:rFonts w:ascii="TH Sarabun New" w:hAnsi="TH Sarabun New" w:cs="TH Sarabun New"/>
          <w:sz w:val="32"/>
          <w:szCs w:val="32"/>
          <w:cs/>
        </w:rPr>
        <w:t>).</w:t>
      </w:r>
    </w:p>
    <w:p w:rsidR="005A4BF4" w:rsidRPr="005A4BF4" w:rsidRDefault="005A4BF4" w:rsidP="005A4BF4">
      <w:pPr>
        <w:ind w:left="567" w:hanging="567"/>
        <w:rPr>
          <w:rFonts w:ascii="TH Sarabun New" w:hAnsi="TH Sarabun New" w:cs="TH Sarabun New"/>
          <w:sz w:val="32"/>
          <w:szCs w:val="32"/>
        </w:rPr>
      </w:pPr>
      <w:r w:rsidRPr="005A4BF4">
        <w:rPr>
          <w:rFonts w:ascii="TH Sarabun New" w:hAnsi="TH Sarabun New" w:cs="TH Sarabun New"/>
          <w:sz w:val="32"/>
          <w:szCs w:val="32"/>
          <w:cs/>
        </w:rPr>
        <w:t xml:space="preserve">พชรวรรณ ขำตุ้ม.กระบวนการยุติธรรมเชิงสมานฉันท์ในกฎหมายวิธีพิจารณาคดีเด็กและเยาวชน.วารสารนิติ รัฐกิจและสังคมศาสตร์ </w:t>
      </w:r>
    </w:p>
    <w:p w:rsidR="005A4BF4" w:rsidRDefault="005A4BF4" w:rsidP="005A4BF4">
      <w:pPr>
        <w:pStyle w:val="2"/>
        <w:tabs>
          <w:tab w:val="left" w:pos="-284"/>
        </w:tabs>
        <w:spacing w:before="0" w:beforeAutospacing="0" w:after="240" w:afterAutospacing="0" w:line="276" w:lineRule="auto"/>
        <w:ind w:left="567" w:hanging="567"/>
        <w:jc w:val="thaiDistribute"/>
        <w:rPr>
          <w:rFonts w:ascii="TH Sarabun New" w:hAnsi="TH Sarabun New" w:cs="TH Sarabun New"/>
          <w:b w:val="0"/>
          <w:bCs w:val="0"/>
          <w:color w:val="333333"/>
          <w:sz w:val="32"/>
          <w:szCs w:val="32"/>
          <w:shd w:val="clear" w:color="auto" w:fill="FFFFFF"/>
        </w:rPr>
      </w:pPr>
      <w:r w:rsidRPr="005A4BF4">
        <w:rPr>
          <w:rFonts w:ascii="TH Sarabun New" w:hAnsi="TH Sarabun New" w:cs="TH Sarabun New"/>
          <w:b w:val="0"/>
          <w:bCs w:val="0"/>
          <w:sz w:val="32"/>
          <w:szCs w:val="32"/>
          <w:cs/>
        </w:rPr>
        <w:t>ณฐ</w:t>
      </w:r>
      <w:r w:rsidRPr="005A4BF4">
        <w:rPr>
          <w:rFonts w:ascii="TH Sarabun New" w:hAnsi="TH Sarabun New" w:cs="TH Sarabun New"/>
          <w:b w:val="0"/>
          <w:bCs w:val="0"/>
          <w:sz w:val="32"/>
          <w:szCs w:val="32"/>
        </w:rPr>
        <w:t xml:space="preserve"> </w:t>
      </w:r>
      <w:r w:rsidRPr="005A4BF4">
        <w:rPr>
          <w:rFonts w:ascii="TH Sarabun New" w:hAnsi="TH Sarabun New" w:cs="TH Sarabun New"/>
          <w:b w:val="0"/>
          <w:bCs w:val="0"/>
          <w:sz w:val="32"/>
          <w:szCs w:val="32"/>
          <w:cs/>
        </w:rPr>
        <w:t>นารินทร์,จริณทิพย์ ตรัยตรึงตรีคูณ.</w:t>
      </w:r>
      <w:r w:rsidRPr="005A4BF4">
        <w:rPr>
          <w:rFonts w:ascii="TH Sarabun New" w:hAnsi="TH Sarabun New" w:cs="TH Sarabun New"/>
          <w:b w:val="0"/>
          <w:bCs w:val="0"/>
          <w:color w:val="333333"/>
          <w:sz w:val="32"/>
          <w:szCs w:val="32"/>
          <w:shd w:val="clear" w:color="auto" w:fill="FFFFFF"/>
          <w:cs/>
        </w:rPr>
        <w:t>การพัฒนารูปแบบกระบวนการยุติธรรมเชิงสมานฉันท์ โดยการมีส่วนร่วมของชุมชน.(</w:t>
      </w:r>
      <w:r w:rsidRPr="005A4BF4">
        <w:rPr>
          <w:rFonts w:ascii="TH Sarabun New" w:hAnsi="TH Sarabun New" w:cs="TH Sarabun New"/>
          <w:b w:val="0"/>
          <w:bCs w:val="0"/>
          <w:color w:val="333333"/>
          <w:sz w:val="32"/>
          <w:szCs w:val="32"/>
          <w:shd w:val="clear" w:color="auto" w:fill="FFFFFF"/>
        </w:rPr>
        <w:t>2561</w:t>
      </w:r>
      <w:r w:rsidRPr="005A4BF4">
        <w:rPr>
          <w:rFonts w:ascii="TH Sarabun New" w:hAnsi="TH Sarabun New" w:cs="TH Sarabun New"/>
          <w:b w:val="0"/>
          <w:bCs w:val="0"/>
          <w:color w:val="333333"/>
          <w:sz w:val="32"/>
          <w:szCs w:val="32"/>
          <w:shd w:val="clear" w:color="auto" w:fill="FFFFFF"/>
          <w:cs/>
        </w:rPr>
        <w:t>)</w:t>
      </w:r>
    </w:p>
    <w:p w:rsidR="0033144C" w:rsidRPr="005A4BF4" w:rsidRDefault="005A4BF4" w:rsidP="005A4BF4">
      <w:pPr>
        <w:pStyle w:val="2"/>
        <w:tabs>
          <w:tab w:val="left" w:pos="-284"/>
        </w:tabs>
        <w:spacing w:before="0" w:beforeAutospacing="0" w:after="240" w:afterAutospacing="0" w:line="276" w:lineRule="auto"/>
        <w:ind w:left="567" w:hanging="567"/>
        <w:jc w:val="thaiDistribute"/>
        <w:rPr>
          <w:rFonts w:ascii="TH Sarabun New" w:hAnsi="TH Sarabun New" w:cs="TH Sarabun New" w:hint="cs"/>
          <w:b w:val="0"/>
          <w:bCs w:val="0"/>
          <w:sz w:val="32"/>
          <w:szCs w:val="32"/>
          <w:cs/>
        </w:rPr>
      </w:pPr>
      <w:r w:rsidRPr="005A4BF4">
        <w:rPr>
          <w:rFonts w:ascii="TH Sarabun New" w:hAnsi="TH Sarabun New" w:cs="TH Sarabun New"/>
          <w:b w:val="0"/>
          <w:bCs w:val="0"/>
          <w:sz w:val="32"/>
          <w:szCs w:val="32"/>
          <w:cs/>
        </w:rPr>
        <w:t>สำนักงานว่าด้วยยาเสพติดและอาชญากรรมแห่งสหประชาชาติ.คู่มือว่าด้วยกระบวนการยุติธรรมเชิสมานฉันท์.</w:t>
      </w:r>
      <w:r>
        <w:rPr>
          <w:rFonts w:ascii="TH Sarabun New" w:hAnsi="TH Sarabun New" w:cs="TH Sarabun New" w:hint="cs"/>
          <w:b w:val="0"/>
          <w:bCs w:val="0"/>
          <w:sz w:val="32"/>
          <w:szCs w:val="32"/>
          <w:cs/>
        </w:rPr>
        <w:t>(</w:t>
      </w:r>
      <w:r w:rsidRPr="005A4BF4">
        <w:rPr>
          <w:rFonts w:ascii="TH Sarabun New" w:hAnsi="TH Sarabun New" w:cs="TH Sarabun New"/>
          <w:b w:val="0"/>
          <w:bCs w:val="0"/>
          <w:sz w:val="32"/>
          <w:szCs w:val="32"/>
        </w:rPr>
        <w:t>2564</w:t>
      </w:r>
      <w:r>
        <w:rPr>
          <w:rFonts w:ascii="TH Sarabun New" w:hAnsi="TH Sarabun New" w:cs="TH Sarabun New" w:hint="cs"/>
          <w:b w:val="0"/>
          <w:bCs w:val="0"/>
          <w:sz w:val="32"/>
          <w:szCs w:val="32"/>
          <w:cs/>
        </w:rPr>
        <w:t>)</w:t>
      </w:r>
    </w:p>
    <w:sectPr w:rsidR="0033144C" w:rsidRPr="005A4BF4" w:rsidSect="008126C6">
      <w:headerReference w:type="default" r:id="rId7"/>
      <w:pgSz w:w="11906" w:h="16838"/>
      <w:pgMar w:top="1440" w:right="1440" w:bottom="1440" w:left="1440" w:header="425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7FB1" w:rsidRDefault="00E97FB1" w:rsidP="005C004A">
      <w:pPr>
        <w:spacing w:after="0" w:line="240" w:lineRule="auto"/>
      </w:pPr>
      <w:r>
        <w:separator/>
      </w:r>
    </w:p>
  </w:endnote>
  <w:endnote w:type="continuationSeparator" w:id="0">
    <w:p w:rsidR="00E97FB1" w:rsidRDefault="00E97FB1" w:rsidP="005C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7FB1" w:rsidRDefault="00E97FB1" w:rsidP="005C004A">
      <w:pPr>
        <w:spacing w:after="0" w:line="240" w:lineRule="auto"/>
      </w:pPr>
      <w:r>
        <w:separator/>
      </w:r>
    </w:p>
  </w:footnote>
  <w:footnote w:type="continuationSeparator" w:id="0">
    <w:p w:rsidR="00E97FB1" w:rsidRDefault="00E97FB1" w:rsidP="005C0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864028"/>
      <w:docPartObj>
        <w:docPartGallery w:val="Page Numbers (Top of Page)"/>
        <w:docPartUnique/>
      </w:docPartObj>
    </w:sdtPr>
    <w:sdtContent>
      <w:p w:rsidR="005C004A" w:rsidRDefault="008126C6">
        <w:pPr>
          <w:pStyle w:val="a6"/>
          <w:jc w:val="right"/>
        </w:pPr>
        <w:r>
          <w:t>34</w:t>
        </w:r>
      </w:p>
    </w:sdtContent>
  </w:sdt>
  <w:p w:rsidR="005C004A" w:rsidRDefault="005C00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FCA"/>
    <w:multiLevelType w:val="multilevel"/>
    <w:tmpl w:val="E2685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D753E"/>
    <w:multiLevelType w:val="multilevel"/>
    <w:tmpl w:val="1F82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6C0031"/>
    <w:multiLevelType w:val="multilevel"/>
    <w:tmpl w:val="250CC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3E6B3D"/>
    <w:multiLevelType w:val="multilevel"/>
    <w:tmpl w:val="BE44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F53B79"/>
    <w:multiLevelType w:val="multilevel"/>
    <w:tmpl w:val="7BCE3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625D3"/>
    <w:multiLevelType w:val="multilevel"/>
    <w:tmpl w:val="8CF8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6725BB"/>
    <w:multiLevelType w:val="multilevel"/>
    <w:tmpl w:val="6F5C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3A6372"/>
    <w:multiLevelType w:val="multilevel"/>
    <w:tmpl w:val="A0707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C9126D"/>
    <w:multiLevelType w:val="multilevel"/>
    <w:tmpl w:val="2C4A9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F07CBA"/>
    <w:multiLevelType w:val="multilevel"/>
    <w:tmpl w:val="5A5AC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592D63"/>
    <w:multiLevelType w:val="multilevel"/>
    <w:tmpl w:val="B3764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43052">
    <w:abstractNumId w:val="1"/>
  </w:num>
  <w:num w:numId="2" w16cid:durableId="1876575845">
    <w:abstractNumId w:val="2"/>
  </w:num>
  <w:num w:numId="3" w16cid:durableId="1317339977">
    <w:abstractNumId w:val="8"/>
  </w:num>
  <w:num w:numId="4" w16cid:durableId="1894729134">
    <w:abstractNumId w:val="5"/>
  </w:num>
  <w:num w:numId="5" w16cid:durableId="1904732">
    <w:abstractNumId w:val="10"/>
  </w:num>
  <w:num w:numId="6" w16cid:durableId="92166431">
    <w:abstractNumId w:val="0"/>
  </w:num>
  <w:num w:numId="7" w16cid:durableId="1851605876">
    <w:abstractNumId w:val="9"/>
  </w:num>
  <w:num w:numId="8" w16cid:durableId="1489780869">
    <w:abstractNumId w:val="3"/>
  </w:num>
  <w:num w:numId="9" w16cid:durableId="142704600">
    <w:abstractNumId w:val="7"/>
  </w:num>
  <w:num w:numId="10" w16cid:durableId="1670020318">
    <w:abstractNumId w:val="6"/>
  </w:num>
  <w:num w:numId="11" w16cid:durableId="2096782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C40"/>
    <w:rsid w:val="00057B03"/>
    <w:rsid w:val="00087619"/>
    <w:rsid w:val="000B4D85"/>
    <w:rsid w:val="002156B4"/>
    <w:rsid w:val="0033144C"/>
    <w:rsid w:val="00464E76"/>
    <w:rsid w:val="005004FA"/>
    <w:rsid w:val="00551E47"/>
    <w:rsid w:val="0057572F"/>
    <w:rsid w:val="005A4BF4"/>
    <w:rsid w:val="005C004A"/>
    <w:rsid w:val="00602C93"/>
    <w:rsid w:val="008014F5"/>
    <w:rsid w:val="008126C6"/>
    <w:rsid w:val="00856A48"/>
    <w:rsid w:val="00894918"/>
    <w:rsid w:val="00930749"/>
    <w:rsid w:val="00964904"/>
    <w:rsid w:val="00AD1DDB"/>
    <w:rsid w:val="00D81085"/>
    <w:rsid w:val="00E97FB1"/>
    <w:rsid w:val="00F6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ADD2"/>
  <w15:docId w15:val="{0B765237-5308-4943-95CF-AE99FC74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72F"/>
  </w:style>
  <w:style w:type="paragraph" w:styleId="2">
    <w:name w:val="heading 2"/>
    <w:basedOn w:val="a"/>
    <w:link w:val="20"/>
    <w:uiPriority w:val="9"/>
    <w:qFormat/>
    <w:rsid w:val="00331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33144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33144C"/>
    <w:rPr>
      <w:b/>
      <w:bCs/>
    </w:rPr>
  </w:style>
  <w:style w:type="character" w:styleId="a4">
    <w:name w:val="Hyperlink"/>
    <w:basedOn w:val="a0"/>
    <w:uiPriority w:val="99"/>
    <w:unhideWhenUsed/>
    <w:rsid w:val="0033144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31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a6">
    <w:name w:val="header"/>
    <w:basedOn w:val="a"/>
    <w:link w:val="a7"/>
    <w:uiPriority w:val="99"/>
    <w:unhideWhenUsed/>
    <w:rsid w:val="005C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5C004A"/>
  </w:style>
  <w:style w:type="paragraph" w:styleId="a8">
    <w:name w:val="footer"/>
    <w:basedOn w:val="a"/>
    <w:link w:val="a9"/>
    <w:uiPriority w:val="99"/>
    <w:unhideWhenUsed/>
    <w:rsid w:val="005C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5C004A"/>
  </w:style>
  <w:style w:type="character" w:styleId="HTML">
    <w:name w:val="HTML Cite"/>
    <w:basedOn w:val="a0"/>
    <w:uiPriority w:val="99"/>
    <w:semiHidden/>
    <w:unhideWhenUsed/>
    <w:rsid w:val="00602C93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057B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7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ธนธรณ์ ศรีนารางค์</cp:lastModifiedBy>
  <cp:revision>12</cp:revision>
  <dcterms:created xsi:type="dcterms:W3CDTF">2019-08-07T03:35:00Z</dcterms:created>
  <dcterms:modified xsi:type="dcterms:W3CDTF">2023-02-20T04:12:00Z</dcterms:modified>
</cp:coreProperties>
</file>