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6CF" w:rsidRPr="006866CF" w:rsidRDefault="006866CF" w:rsidP="000D6AB8">
      <w:pPr>
        <w:pStyle w:val="a3"/>
        <w:spacing w:after="0" w:line="240" w:lineRule="auto"/>
        <w:ind w:left="0"/>
        <w:jc w:val="center"/>
        <w:rPr>
          <w:rFonts w:ascii="AngsanaUPC" w:hAnsi="AngsanaUPC" w:cs="AngsanaUPC"/>
          <w:sz w:val="40"/>
          <w:szCs w:val="40"/>
        </w:rPr>
      </w:pPr>
      <w:bookmarkStart w:id="0" w:name="_GoBack"/>
      <w:r w:rsidRPr="006866CF">
        <w:rPr>
          <w:rFonts w:ascii="AngsanaUPC" w:hAnsi="AngsanaUPC" w:cs="AngsanaUPC" w:hint="cs"/>
          <w:sz w:val="40"/>
          <w:szCs w:val="40"/>
          <w:cs/>
        </w:rPr>
        <w:t>บรรณานุกรม</w:t>
      </w:r>
    </w:p>
    <w:bookmarkEnd w:id="0"/>
    <w:p w:rsidR="006866CF" w:rsidRDefault="006866CF" w:rsidP="000D6AB8">
      <w:pPr>
        <w:pStyle w:val="a3"/>
        <w:spacing w:after="0" w:line="240" w:lineRule="auto"/>
        <w:ind w:left="0"/>
        <w:jc w:val="thaiDistribute"/>
        <w:rPr>
          <w:rFonts w:ascii="AngsanaUPC" w:hAnsi="AngsanaUPC" w:cs="AngsanaUPC"/>
          <w:sz w:val="32"/>
          <w:szCs w:val="32"/>
        </w:rPr>
      </w:pPr>
    </w:p>
    <w:p w:rsidR="006866CF" w:rsidRPr="006866CF" w:rsidRDefault="006866CF" w:rsidP="000D6AB8">
      <w:pPr>
        <w:pStyle w:val="a3"/>
        <w:spacing w:after="0" w:line="240" w:lineRule="auto"/>
        <w:ind w:left="0"/>
        <w:jc w:val="thaiDistribute"/>
        <w:rPr>
          <w:rFonts w:ascii="AngsanaUPC" w:hAnsi="AngsanaUPC" w:cs="AngsanaUPC"/>
          <w:sz w:val="32"/>
          <w:szCs w:val="32"/>
        </w:rPr>
      </w:pPr>
      <w:proofErr w:type="spellStart"/>
      <w:r w:rsidRPr="006866CF">
        <w:rPr>
          <w:rFonts w:ascii="AngsanaUPC" w:hAnsi="AngsanaUPC" w:cs="AngsanaUPC"/>
          <w:sz w:val="32"/>
          <w:szCs w:val="32"/>
          <w:cs/>
        </w:rPr>
        <w:t>กฤษชพลณ</w:t>
      </w:r>
      <w:r w:rsidR="00136E6E">
        <w:rPr>
          <w:rFonts w:ascii="AngsanaUPC" w:hAnsi="AngsanaUPC" w:cs="AngsanaUPC"/>
          <w:sz w:val="32"/>
          <w:szCs w:val="32"/>
          <w:cs/>
        </w:rPr>
        <w:t>์</w:t>
      </w:r>
      <w:proofErr w:type="spellEnd"/>
      <w:r w:rsidR="00136E6E">
        <w:rPr>
          <w:rFonts w:ascii="AngsanaUPC" w:hAnsi="AngsanaUPC" w:cs="AngsanaUPC"/>
          <w:sz w:val="32"/>
          <w:szCs w:val="32"/>
          <w:cs/>
        </w:rPr>
        <w:t xml:space="preserve">  บุญครอง </w:t>
      </w:r>
      <w:proofErr w:type="spellStart"/>
      <w:r w:rsidR="00136E6E">
        <w:rPr>
          <w:rFonts w:ascii="AngsanaUPC" w:hAnsi="AngsanaUPC" w:cs="AngsanaUPC"/>
          <w:sz w:val="32"/>
          <w:szCs w:val="32"/>
          <w:cs/>
        </w:rPr>
        <w:t>และศิ</w:t>
      </w:r>
      <w:proofErr w:type="spellEnd"/>
      <w:r w:rsidR="00136E6E">
        <w:rPr>
          <w:rFonts w:ascii="AngsanaUPC" w:hAnsi="AngsanaUPC" w:cs="AngsanaUPC"/>
          <w:sz w:val="32"/>
          <w:szCs w:val="32"/>
          <w:cs/>
        </w:rPr>
        <w:t>วัช  ศรี</w:t>
      </w:r>
      <w:proofErr w:type="spellStart"/>
      <w:r w:rsidR="00136E6E">
        <w:rPr>
          <w:rFonts w:ascii="AngsanaUPC" w:hAnsi="AngsanaUPC" w:cs="AngsanaUPC"/>
          <w:sz w:val="32"/>
          <w:szCs w:val="32"/>
          <w:cs/>
        </w:rPr>
        <w:t>โภ</w:t>
      </w:r>
      <w:proofErr w:type="spellEnd"/>
      <w:r w:rsidR="00136E6E">
        <w:rPr>
          <w:rFonts w:ascii="AngsanaUPC" w:hAnsi="AngsanaUPC" w:cs="AngsanaUPC"/>
          <w:sz w:val="32"/>
          <w:szCs w:val="32"/>
          <w:cs/>
        </w:rPr>
        <w:t>คาง</w:t>
      </w:r>
      <w:proofErr w:type="spellStart"/>
      <w:r w:rsidR="00136E6E">
        <w:rPr>
          <w:rFonts w:ascii="AngsanaUPC" w:hAnsi="AngsanaUPC" w:cs="AngsanaUPC"/>
          <w:sz w:val="32"/>
          <w:szCs w:val="32"/>
          <w:cs/>
        </w:rPr>
        <w:t>กู</w:t>
      </w:r>
      <w:r w:rsidR="00136E6E">
        <w:rPr>
          <w:rFonts w:ascii="AngsanaUPC" w:hAnsi="AngsanaUPC" w:cs="AngsanaUPC" w:hint="cs"/>
          <w:sz w:val="32"/>
          <w:szCs w:val="32"/>
          <w:cs/>
        </w:rPr>
        <w:t>ร</w:t>
      </w:r>
      <w:proofErr w:type="spellEnd"/>
      <w:r w:rsidRPr="006866CF">
        <w:rPr>
          <w:rFonts w:ascii="AngsanaUPC" w:hAnsi="AngsanaUPC" w:cs="AngsanaUPC"/>
          <w:sz w:val="32"/>
          <w:szCs w:val="32"/>
          <w:cs/>
        </w:rPr>
        <w:t>.  (2562).  “นักศึกษามหาวิทยาลัยขอนแก่นกับความตื่นตัว</w:t>
      </w:r>
    </w:p>
    <w:p w:rsidR="00136E6E" w:rsidRDefault="006866CF" w:rsidP="000D6AB8">
      <w:pPr>
        <w:pStyle w:val="a3"/>
        <w:spacing w:after="0" w:line="240" w:lineRule="auto"/>
        <w:ind w:left="0" w:firstLine="720"/>
        <w:jc w:val="thaiDistribute"/>
        <w:rPr>
          <w:rFonts w:ascii="AngsanaUPC" w:hAnsi="AngsanaUPC" w:cs="AngsanaUPC"/>
          <w:sz w:val="32"/>
          <w:szCs w:val="32"/>
        </w:rPr>
      </w:pPr>
      <w:r w:rsidRPr="006866CF">
        <w:rPr>
          <w:rFonts w:ascii="AngsanaUPC" w:hAnsi="AngsanaUPC" w:cs="AngsanaUPC"/>
          <w:sz w:val="32"/>
          <w:szCs w:val="32"/>
          <w:cs/>
        </w:rPr>
        <w:t>ทางการเมือง”</w:t>
      </w:r>
      <w:r w:rsidRPr="006866CF">
        <w:rPr>
          <w:rFonts w:ascii="AngsanaUPC" w:hAnsi="AngsanaUPC" w:cs="AngsanaUPC"/>
          <w:sz w:val="32"/>
          <w:szCs w:val="32"/>
        </w:rPr>
        <w:t xml:space="preserve">.  </w:t>
      </w:r>
      <w:r w:rsidRPr="006866CF">
        <w:rPr>
          <w:rFonts w:ascii="AngsanaUPC" w:hAnsi="AngsanaUPC" w:cs="AngsanaUPC"/>
          <w:b/>
          <w:bCs/>
          <w:sz w:val="32"/>
          <w:szCs w:val="32"/>
          <w:cs/>
        </w:rPr>
        <w:t>วารสารด้านการบริหารรัฐกิจและการเมือง</w:t>
      </w:r>
      <w:r w:rsidRPr="006866CF">
        <w:rPr>
          <w:rFonts w:ascii="AngsanaUPC" w:hAnsi="AngsanaUPC" w:cs="AngsanaUPC"/>
          <w:sz w:val="32"/>
          <w:szCs w:val="32"/>
          <w:cs/>
        </w:rPr>
        <w:t xml:space="preserve">.  8 (3), กันยายน-ธันวาคม </w:t>
      </w:r>
      <w:r w:rsidRPr="006866CF">
        <w:rPr>
          <w:rFonts w:ascii="AngsanaUPC" w:hAnsi="AngsanaUPC" w:cs="AngsanaUPC"/>
          <w:sz w:val="32"/>
          <w:szCs w:val="32"/>
        </w:rPr>
        <w:t>:</w:t>
      </w:r>
      <w:r w:rsidR="00136E6E">
        <w:rPr>
          <w:rFonts w:ascii="AngsanaUPC" w:hAnsi="AngsanaUPC" w:cs="AngsanaUPC"/>
          <w:sz w:val="32"/>
          <w:szCs w:val="32"/>
          <w:cs/>
        </w:rPr>
        <w:t xml:space="preserve"> 9</w:t>
      </w:r>
      <w:r w:rsidR="00136E6E">
        <w:rPr>
          <w:rFonts w:ascii="AngsanaUPC" w:hAnsi="AngsanaUPC" w:cs="AngsanaUPC" w:hint="cs"/>
          <w:sz w:val="32"/>
          <w:szCs w:val="32"/>
          <w:cs/>
        </w:rPr>
        <w:t>5-119</w:t>
      </w:r>
      <w:r w:rsidRPr="006866CF">
        <w:rPr>
          <w:rFonts w:ascii="AngsanaUPC" w:hAnsi="AngsanaUPC" w:cs="AngsanaUPC"/>
          <w:sz w:val="32"/>
          <w:szCs w:val="32"/>
          <w:cs/>
        </w:rPr>
        <w:t>.</w:t>
      </w:r>
    </w:p>
    <w:p w:rsidR="00405195" w:rsidRDefault="00136E6E" w:rsidP="000D6AB8">
      <w:pPr>
        <w:jc w:val="thaiDistribute"/>
        <w:rPr>
          <w:rFonts w:ascii="AngsanaUPC" w:hAnsi="AngsanaUPC" w:cs="AngsanaUPC"/>
          <w:b/>
          <w:bCs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กัลยา  ยศคำลือ. (2552).  </w:t>
      </w:r>
      <w:r w:rsidRPr="00136E6E">
        <w:rPr>
          <w:rFonts w:ascii="AngsanaUPC" w:hAnsi="AngsanaUPC" w:cs="AngsanaUPC" w:hint="cs"/>
          <w:b/>
          <w:bCs/>
          <w:sz w:val="32"/>
          <w:szCs w:val="32"/>
          <w:cs/>
        </w:rPr>
        <w:t xml:space="preserve">รายงานการวิจัยเรื่อง การมีส่วนร่วมทางการเมือง </w:t>
      </w:r>
      <w:r w:rsidRPr="00136E6E">
        <w:rPr>
          <w:rFonts w:ascii="AngsanaUPC" w:hAnsi="AngsanaUPC" w:cs="AngsanaUPC"/>
          <w:b/>
          <w:bCs/>
          <w:sz w:val="32"/>
          <w:szCs w:val="32"/>
        </w:rPr>
        <w:t xml:space="preserve">: </w:t>
      </w:r>
      <w:r w:rsidRPr="00136E6E">
        <w:rPr>
          <w:rFonts w:ascii="AngsanaUPC" w:hAnsi="AngsanaUPC" w:cs="AngsanaUPC" w:hint="cs"/>
          <w:b/>
          <w:bCs/>
          <w:sz w:val="32"/>
          <w:szCs w:val="32"/>
          <w:cs/>
        </w:rPr>
        <w:t>ศึกษากรณีนักศึกษา</w:t>
      </w:r>
    </w:p>
    <w:p w:rsidR="00136E6E" w:rsidRDefault="00136E6E" w:rsidP="000D6AB8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 w:rsidRPr="00136E6E">
        <w:rPr>
          <w:rFonts w:ascii="AngsanaUPC" w:hAnsi="AngsanaUPC" w:cs="AngsanaUPC" w:hint="cs"/>
          <w:b/>
          <w:bCs/>
          <w:sz w:val="32"/>
          <w:szCs w:val="32"/>
          <w:cs/>
        </w:rPr>
        <w:t>ภาควิชาสังคมศาสตร์ มหาวิทยาลัยราช</w:t>
      </w:r>
      <w:proofErr w:type="spellStart"/>
      <w:r w:rsidRPr="00136E6E">
        <w:rPr>
          <w:rFonts w:ascii="AngsanaUPC" w:hAnsi="AngsanaUPC" w:cs="AngsanaUPC" w:hint="cs"/>
          <w:b/>
          <w:bCs/>
          <w:sz w:val="32"/>
          <w:szCs w:val="32"/>
          <w:cs/>
        </w:rPr>
        <w:t>ภัฏ</w:t>
      </w:r>
      <w:proofErr w:type="spellEnd"/>
      <w:r w:rsidRPr="00136E6E">
        <w:rPr>
          <w:rFonts w:ascii="AngsanaUPC" w:hAnsi="AngsanaUPC" w:cs="AngsanaUPC" w:hint="cs"/>
          <w:b/>
          <w:bCs/>
          <w:sz w:val="32"/>
          <w:szCs w:val="32"/>
          <w:cs/>
        </w:rPr>
        <w:t>เลย</w:t>
      </w:r>
      <w:r>
        <w:rPr>
          <w:rFonts w:ascii="AngsanaUPC" w:hAnsi="AngsanaUPC" w:cs="AngsanaUPC" w:hint="cs"/>
          <w:sz w:val="32"/>
          <w:szCs w:val="32"/>
          <w:cs/>
        </w:rPr>
        <w:t xml:space="preserve">.  เลย </w:t>
      </w:r>
      <w:r>
        <w:rPr>
          <w:rFonts w:ascii="AngsanaUPC" w:hAnsi="AngsanaUPC" w:cs="AngsanaUPC"/>
          <w:sz w:val="32"/>
          <w:szCs w:val="32"/>
        </w:rPr>
        <w:t xml:space="preserve">: </w:t>
      </w:r>
      <w:r>
        <w:rPr>
          <w:rFonts w:ascii="AngsanaUPC" w:hAnsi="AngsanaUPC" w:cs="AngsanaUPC" w:hint="cs"/>
          <w:sz w:val="32"/>
          <w:szCs w:val="32"/>
          <w:cs/>
        </w:rPr>
        <w:t>มหาวิทยาลัยราช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ภัฏ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เลย. </w:t>
      </w:r>
    </w:p>
    <w:p w:rsidR="00405195" w:rsidRDefault="00136E6E" w:rsidP="000D6AB8">
      <w:pPr>
        <w:jc w:val="thaiDistribute"/>
        <w:rPr>
          <w:rFonts w:ascii="AngsanaUPC" w:hAnsi="AngsanaUPC" w:cs="AngsanaUPC"/>
          <w:b/>
          <w:bCs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จเร  ปานจีน.  (2545).  </w:t>
      </w:r>
      <w:r w:rsidRPr="00136E6E">
        <w:rPr>
          <w:rFonts w:ascii="AngsanaUPC" w:hAnsi="AngsanaUPC" w:cs="AngsanaUPC" w:hint="cs"/>
          <w:b/>
          <w:bCs/>
          <w:sz w:val="32"/>
          <w:szCs w:val="32"/>
          <w:cs/>
        </w:rPr>
        <w:t xml:space="preserve">การมีส่วนร่วมของคณะกรรมการชุมชนกิจการบริหารงานเทศบาล </w:t>
      </w:r>
      <w:r w:rsidRPr="00136E6E">
        <w:rPr>
          <w:rFonts w:ascii="AngsanaUPC" w:hAnsi="AngsanaUPC" w:cs="AngsanaUPC"/>
          <w:b/>
          <w:bCs/>
          <w:sz w:val="32"/>
          <w:szCs w:val="32"/>
        </w:rPr>
        <w:t xml:space="preserve">: </w:t>
      </w:r>
      <w:r w:rsidRPr="00136E6E">
        <w:rPr>
          <w:rFonts w:ascii="AngsanaUPC" w:hAnsi="AngsanaUPC" w:cs="AngsanaUPC" w:hint="cs"/>
          <w:b/>
          <w:bCs/>
          <w:sz w:val="32"/>
          <w:szCs w:val="32"/>
          <w:cs/>
        </w:rPr>
        <w:t>ศึกษากรณี</w:t>
      </w:r>
    </w:p>
    <w:p w:rsidR="00405195" w:rsidRDefault="00136E6E" w:rsidP="000D6AB8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 w:rsidRPr="00136E6E">
        <w:rPr>
          <w:rFonts w:ascii="AngsanaUPC" w:hAnsi="AngsanaUPC" w:cs="AngsanaUPC" w:hint="cs"/>
          <w:b/>
          <w:bCs/>
          <w:sz w:val="32"/>
          <w:szCs w:val="32"/>
          <w:cs/>
        </w:rPr>
        <w:t>เทศบาลปลายพระยา อำเภอปลายพระยา จังหวัดกระบี่</w:t>
      </w:r>
      <w:r>
        <w:rPr>
          <w:rFonts w:ascii="AngsanaUPC" w:hAnsi="AngsanaUPC" w:cs="AngsanaUPC" w:hint="cs"/>
          <w:sz w:val="32"/>
          <w:szCs w:val="32"/>
          <w:cs/>
        </w:rPr>
        <w:t xml:space="preserve">.  สงขลา </w:t>
      </w:r>
      <w:r>
        <w:rPr>
          <w:rFonts w:ascii="AngsanaUPC" w:hAnsi="AngsanaUPC" w:cs="AngsanaUPC"/>
          <w:sz w:val="32"/>
          <w:szCs w:val="32"/>
        </w:rPr>
        <w:t xml:space="preserve">: </w:t>
      </w:r>
    </w:p>
    <w:p w:rsidR="00136E6E" w:rsidRDefault="00136E6E" w:rsidP="000D6AB8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มหาวิทยาลัยสงขลานครินทร์. </w:t>
      </w:r>
    </w:p>
    <w:p w:rsidR="00405195" w:rsidRDefault="00136E6E" w:rsidP="000D6AB8">
      <w:pPr>
        <w:jc w:val="thaiDistribute"/>
        <w:rPr>
          <w:rFonts w:ascii="AngsanaUPC" w:hAnsi="AngsanaUPC" w:cs="AngsanaUPC"/>
          <w:sz w:val="32"/>
          <w:szCs w:val="32"/>
        </w:rPr>
      </w:pPr>
      <w:proofErr w:type="spellStart"/>
      <w:r>
        <w:rPr>
          <w:rFonts w:ascii="AngsanaUPC" w:hAnsi="AngsanaUPC" w:cs="AngsanaUPC" w:hint="cs"/>
          <w:sz w:val="32"/>
          <w:szCs w:val="32"/>
          <w:cs/>
        </w:rPr>
        <w:t>จันทนา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  สุทธิจารี.  (2544).  </w:t>
      </w:r>
      <w:r w:rsidRPr="00136E6E">
        <w:rPr>
          <w:rFonts w:ascii="AngsanaUPC" w:hAnsi="AngsanaUPC" w:cs="AngsanaUPC" w:hint="cs"/>
          <w:b/>
          <w:bCs/>
          <w:sz w:val="32"/>
          <w:szCs w:val="32"/>
          <w:cs/>
        </w:rPr>
        <w:t>การเมืองการปกครองไทยตามรัฐธรรมนูญฉบับประชาชน</w:t>
      </w:r>
      <w:r>
        <w:rPr>
          <w:rFonts w:ascii="AngsanaUPC" w:hAnsi="AngsanaUPC" w:cs="AngsanaUPC" w:hint="cs"/>
          <w:sz w:val="32"/>
          <w:szCs w:val="32"/>
          <w:cs/>
        </w:rPr>
        <w:t xml:space="preserve">.  </w:t>
      </w:r>
    </w:p>
    <w:p w:rsidR="00136E6E" w:rsidRDefault="00136E6E" w:rsidP="000D6AB8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กรุงเทพมหานคร </w:t>
      </w:r>
      <w:r>
        <w:rPr>
          <w:rFonts w:ascii="AngsanaUPC" w:hAnsi="AngsanaUPC" w:cs="AngsanaUPC"/>
          <w:sz w:val="32"/>
          <w:szCs w:val="32"/>
        </w:rPr>
        <w:t xml:space="preserve">: </w:t>
      </w:r>
      <w:r>
        <w:rPr>
          <w:rFonts w:ascii="AngsanaUPC" w:hAnsi="AngsanaUPC" w:cs="AngsanaUPC" w:hint="cs"/>
          <w:sz w:val="32"/>
          <w:szCs w:val="32"/>
          <w:cs/>
        </w:rPr>
        <w:t xml:space="preserve">โรงพิมพ์ วี เจ 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พริ้นติ้ง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. </w:t>
      </w:r>
    </w:p>
    <w:p w:rsidR="00405195" w:rsidRDefault="00136E6E" w:rsidP="000D6AB8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ชัยอนันต์  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สมุท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วณิช.  (2517).  </w:t>
      </w:r>
      <w:r w:rsidRPr="00136E6E">
        <w:rPr>
          <w:rFonts w:ascii="AngsanaUPC" w:hAnsi="AngsanaUPC" w:cs="AngsanaUPC" w:hint="cs"/>
          <w:b/>
          <w:bCs/>
          <w:sz w:val="32"/>
          <w:szCs w:val="32"/>
          <w:cs/>
        </w:rPr>
        <w:t xml:space="preserve">ความคิดอิสระ </w:t>
      </w:r>
      <w:r w:rsidRPr="00136E6E">
        <w:rPr>
          <w:rFonts w:ascii="AngsanaUPC" w:hAnsi="AngsanaUPC" w:cs="AngsanaUPC"/>
          <w:b/>
          <w:bCs/>
          <w:sz w:val="32"/>
          <w:szCs w:val="32"/>
        </w:rPr>
        <w:t xml:space="preserve">: </w:t>
      </w:r>
      <w:r w:rsidRPr="00136E6E">
        <w:rPr>
          <w:rFonts w:ascii="AngsanaUPC" w:hAnsi="AngsanaUPC" w:cs="AngsanaUPC" w:hint="cs"/>
          <w:b/>
          <w:bCs/>
          <w:sz w:val="32"/>
          <w:szCs w:val="32"/>
          <w:cs/>
        </w:rPr>
        <w:t>รวมบทความทางการเมืองระหว่าปี 2511-2516</w:t>
      </w:r>
      <w:r>
        <w:rPr>
          <w:rFonts w:ascii="AngsanaUPC" w:hAnsi="AngsanaUPC" w:cs="AngsanaUPC" w:hint="cs"/>
          <w:sz w:val="32"/>
          <w:szCs w:val="32"/>
          <w:cs/>
        </w:rPr>
        <w:t xml:space="preserve">. </w:t>
      </w:r>
    </w:p>
    <w:p w:rsidR="00136E6E" w:rsidRDefault="00136E6E" w:rsidP="000D6AB8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กรุงเทพมหานคร </w:t>
      </w:r>
      <w:r>
        <w:rPr>
          <w:rFonts w:ascii="AngsanaUPC" w:hAnsi="AngsanaUPC" w:cs="AngsanaUPC"/>
          <w:sz w:val="32"/>
          <w:szCs w:val="32"/>
        </w:rPr>
        <w:t xml:space="preserve">: </w:t>
      </w:r>
      <w:r>
        <w:rPr>
          <w:rFonts w:ascii="AngsanaUPC" w:hAnsi="AngsanaUPC" w:cs="AngsanaUPC" w:hint="cs"/>
          <w:sz w:val="32"/>
          <w:szCs w:val="32"/>
          <w:cs/>
        </w:rPr>
        <w:t xml:space="preserve">พิฆเนศ. </w:t>
      </w:r>
    </w:p>
    <w:p w:rsidR="00405195" w:rsidRDefault="00136E6E" w:rsidP="000D6AB8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ชูศรี  วงศ์รัตนะ.  (2551).  </w:t>
      </w:r>
      <w:r w:rsidRPr="00136E6E">
        <w:rPr>
          <w:rFonts w:ascii="AngsanaUPC" w:hAnsi="AngsanaUPC" w:cs="AngsanaUPC" w:hint="cs"/>
          <w:b/>
          <w:bCs/>
          <w:sz w:val="32"/>
          <w:szCs w:val="32"/>
          <w:cs/>
        </w:rPr>
        <w:t>เทคนิคการวิเคราะห์ข้อมูลด้วยสถิติทางสังคมศาสตร์</w:t>
      </w:r>
      <w:r>
        <w:rPr>
          <w:rFonts w:ascii="AngsanaUPC" w:hAnsi="AngsanaUPC" w:cs="AngsanaUPC" w:hint="cs"/>
          <w:sz w:val="32"/>
          <w:szCs w:val="32"/>
          <w:cs/>
        </w:rPr>
        <w:t xml:space="preserve">.  กรุงเทพมหานคร </w:t>
      </w:r>
      <w:r>
        <w:rPr>
          <w:rFonts w:ascii="AngsanaUPC" w:hAnsi="AngsanaUPC" w:cs="AngsanaUPC"/>
          <w:sz w:val="32"/>
          <w:szCs w:val="32"/>
        </w:rPr>
        <w:t xml:space="preserve">: </w:t>
      </w:r>
    </w:p>
    <w:p w:rsidR="00136E6E" w:rsidRDefault="00136E6E" w:rsidP="000D6AB8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สำนักพิมพ์จุฬาลงกรณ์มหาวิทยาลัย. </w:t>
      </w:r>
    </w:p>
    <w:p w:rsidR="00405195" w:rsidRDefault="00136E6E" w:rsidP="000D6AB8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ณรงค์  สินสวัสดิ์.  (2539).  </w:t>
      </w:r>
      <w:r w:rsidRPr="00136E6E">
        <w:rPr>
          <w:rFonts w:ascii="AngsanaUPC" w:hAnsi="AngsanaUPC" w:cs="AngsanaUPC" w:hint="cs"/>
          <w:b/>
          <w:bCs/>
          <w:sz w:val="32"/>
          <w:szCs w:val="32"/>
          <w:cs/>
        </w:rPr>
        <w:t xml:space="preserve">การเมืองไทย </w:t>
      </w:r>
      <w:r w:rsidRPr="00136E6E">
        <w:rPr>
          <w:rFonts w:ascii="AngsanaUPC" w:hAnsi="AngsanaUPC" w:cs="AngsanaUPC"/>
          <w:b/>
          <w:bCs/>
          <w:sz w:val="32"/>
          <w:szCs w:val="32"/>
        </w:rPr>
        <w:t xml:space="preserve">: </w:t>
      </w:r>
      <w:r w:rsidRPr="00136E6E">
        <w:rPr>
          <w:rFonts w:ascii="AngsanaUPC" w:hAnsi="AngsanaUPC" w:cs="AngsanaUPC" w:hint="cs"/>
          <w:b/>
          <w:bCs/>
          <w:sz w:val="32"/>
          <w:szCs w:val="32"/>
          <w:cs/>
        </w:rPr>
        <w:t>การวิเคราะห์เชิงจิตวิทยา</w:t>
      </w:r>
      <w:r>
        <w:rPr>
          <w:rFonts w:ascii="AngsanaUPC" w:hAnsi="AngsanaUPC" w:cs="AngsanaUPC" w:hint="cs"/>
          <w:sz w:val="32"/>
          <w:szCs w:val="32"/>
          <w:cs/>
        </w:rPr>
        <w:t xml:space="preserve">.  กรุงเทพมหานคร </w:t>
      </w:r>
      <w:r>
        <w:rPr>
          <w:rFonts w:ascii="AngsanaUPC" w:hAnsi="AngsanaUPC" w:cs="AngsanaUPC"/>
          <w:sz w:val="32"/>
          <w:szCs w:val="32"/>
        </w:rPr>
        <w:t xml:space="preserve">: </w:t>
      </w:r>
      <w:r>
        <w:rPr>
          <w:rFonts w:ascii="AngsanaUPC" w:hAnsi="AngsanaUPC" w:cs="AngsanaUPC" w:hint="cs"/>
          <w:sz w:val="32"/>
          <w:szCs w:val="32"/>
          <w:cs/>
        </w:rPr>
        <w:t>วัชรินทร์</w:t>
      </w:r>
    </w:p>
    <w:p w:rsidR="00136E6E" w:rsidRDefault="00136E6E" w:rsidP="000D6AB8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การพิมพ์. </w:t>
      </w:r>
    </w:p>
    <w:p w:rsidR="00405195" w:rsidRDefault="00136E6E" w:rsidP="000D6AB8">
      <w:pPr>
        <w:jc w:val="thaiDistribute"/>
        <w:rPr>
          <w:rFonts w:ascii="AngsanaUPC" w:hAnsi="AngsanaUPC" w:cs="AngsanaUPC"/>
          <w:sz w:val="32"/>
          <w:szCs w:val="32"/>
        </w:rPr>
      </w:pPr>
      <w:proofErr w:type="spellStart"/>
      <w:r>
        <w:rPr>
          <w:rFonts w:ascii="AngsanaUPC" w:hAnsi="AngsanaUPC" w:cs="AngsanaUPC" w:hint="cs"/>
          <w:sz w:val="32"/>
          <w:szCs w:val="32"/>
          <w:cs/>
        </w:rPr>
        <w:t>ติน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ปรัชญ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พฤทธิ์.  (2546).  </w:t>
      </w:r>
      <w:r w:rsidRPr="00136E6E">
        <w:rPr>
          <w:rFonts w:ascii="AngsanaUPC" w:hAnsi="AngsanaUPC" w:cs="AngsanaUPC" w:hint="cs"/>
          <w:b/>
          <w:bCs/>
          <w:sz w:val="32"/>
          <w:szCs w:val="32"/>
          <w:cs/>
        </w:rPr>
        <w:t xml:space="preserve">การบริหารการพัฒนา </w:t>
      </w:r>
      <w:r w:rsidRPr="00136E6E">
        <w:rPr>
          <w:rFonts w:ascii="AngsanaUPC" w:hAnsi="AngsanaUPC" w:cs="AngsanaUPC"/>
          <w:b/>
          <w:bCs/>
          <w:sz w:val="32"/>
          <w:szCs w:val="32"/>
        </w:rPr>
        <w:t xml:space="preserve">: </w:t>
      </w:r>
      <w:r w:rsidRPr="00136E6E">
        <w:rPr>
          <w:rFonts w:ascii="AngsanaUPC" w:hAnsi="AngsanaUPC" w:cs="AngsanaUPC" w:hint="cs"/>
          <w:b/>
          <w:bCs/>
          <w:sz w:val="32"/>
          <w:szCs w:val="32"/>
          <w:cs/>
        </w:rPr>
        <w:t>ความหมาย เนื้อหา แนวทาง และปัญหา</w:t>
      </w:r>
      <w:r>
        <w:rPr>
          <w:rFonts w:ascii="AngsanaUPC" w:hAnsi="AngsanaUPC" w:cs="AngsanaUPC" w:hint="cs"/>
          <w:sz w:val="32"/>
          <w:szCs w:val="32"/>
          <w:cs/>
        </w:rPr>
        <w:t xml:space="preserve">.  </w:t>
      </w:r>
    </w:p>
    <w:p w:rsidR="00136E6E" w:rsidRDefault="00136E6E" w:rsidP="000D6AB8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กรุงเทพมหานคร </w:t>
      </w:r>
      <w:r>
        <w:rPr>
          <w:rFonts w:ascii="AngsanaUPC" w:hAnsi="AngsanaUPC" w:cs="AngsanaUPC"/>
          <w:sz w:val="32"/>
          <w:szCs w:val="32"/>
        </w:rPr>
        <w:t>:</w:t>
      </w:r>
      <w:r>
        <w:rPr>
          <w:rFonts w:ascii="AngsanaUPC" w:hAnsi="AngsanaUPC" w:cs="AngsanaUPC" w:hint="cs"/>
          <w:sz w:val="32"/>
          <w:szCs w:val="32"/>
          <w:cs/>
        </w:rPr>
        <w:t xml:space="preserve"> สำนักพิมพ์แห่งจุฬาลงกรณ์มหาวิทยาลัย. </w:t>
      </w:r>
    </w:p>
    <w:p w:rsidR="00405195" w:rsidRDefault="00136E6E" w:rsidP="000D6AB8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ทศพร  ทรัพย์สนอง.  (2555).  “ระดับการมีส่วนร่วมทางการเมืองของนักศึกษา </w:t>
      </w:r>
      <w:r>
        <w:rPr>
          <w:rFonts w:ascii="AngsanaUPC" w:hAnsi="AngsanaUPC" w:cs="AngsanaUPC"/>
          <w:sz w:val="32"/>
          <w:szCs w:val="32"/>
        </w:rPr>
        <w:t xml:space="preserve">: </w:t>
      </w:r>
      <w:r>
        <w:rPr>
          <w:rFonts w:ascii="AngsanaUPC" w:hAnsi="AngsanaUPC" w:cs="AngsanaUPC" w:hint="cs"/>
          <w:sz w:val="32"/>
          <w:szCs w:val="32"/>
          <w:cs/>
        </w:rPr>
        <w:t>กรณีศึกษานักศึกษา</w:t>
      </w:r>
    </w:p>
    <w:p w:rsidR="006866CF" w:rsidRPr="00136E6E" w:rsidRDefault="00136E6E" w:rsidP="000D6AB8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มหาวิทยาลัยสยาม”  </w:t>
      </w:r>
      <w:r w:rsidRPr="00405195">
        <w:rPr>
          <w:rFonts w:ascii="AngsanaUPC" w:hAnsi="AngsanaUPC" w:cs="AngsanaUPC" w:hint="cs"/>
          <w:b/>
          <w:bCs/>
          <w:sz w:val="32"/>
          <w:szCs w:val="32"/>
          <w:cs/>
        </w:rPr>
        <w:t>กระแสวัฒนธรรม</w:t>
      </w:r>
      <w:r>
        <w:rPr>
          <w:rFonts w:ascii="AngsanaUPC" w:hAnsi="AngsanaUPC" w:cs="AngsanaUPC" w:hint="cs"/>
          <w:sz w:val="32"/>
          <w:szCs w:val="32"/>
          <w:cs/>
        </w:rPr>
        <w:t xml:space="preserve">.  13 (23), มกราคม-มิถุนายน </w:t>
      </w:r>
      <w:r>
        <w:rPr>
          <w:rFonts w:ascii="AngsanaUPC" w:hAnsi="AngsanaUPC" w:cs="AngsanaUPC"/>
          <w:sz w:val="32"/>
          <w:szCs w:val="32"/>
        </w:rPr>
        <w:t xml:space="preserve">: </w:t>
      </w:r>
      <w:r>
        <w:rPr>
          <w:rFonts w:ascii="AngsanaUPC" w:hAnsi="AngsanaUPC" w:cs="AngsanaUPC" w:hint="cs"/>
          <w:sz w:val="32"/>
          <w:szCs w:val="32"/>
          <w:cs/>
        </w:rPr>
        <w:t xml:space="preserve">46-60. </w:t>
      </w:r>
    </w:p>
    <w:p w:rsidR="00405195" w:rsidRDefault="006866CF" w:rsidP="000D6AB8">
      <w:pPr>
        <w:pStyle w:val="a3"/>
        <w:spacing w:after="0" w:line="240" w:lineRule="auto"/>
        <w:ind w:left="0"/>
        <w:jc w:val="thaiDistribute"/>
        <w:rPr>
          <w:rFonts w:ascii="AngsanaUPC" w:hAnsi="AngsanaUPC" w:cs="AngsanaUPC"/>
          <w:sz w:val="32"/>
          <w:szCs w:val="32"/>
        </w:rPr>
      </w:pPr>
      <w:proofErr w:type="spellStart"/>
      <w:r w:rsidRPr="006866CF">
        <w:rPr>
          <w:rFonts w:ascii="AngsanaUPC" w:hAnsi="AngsanaUPC" w:cs="AngsanaUPC"/>
          <w:sz w:val="32"/>
          <w:szCs w:val="32"/>
          <w:cs/>
        </w:rPr>
        <w:t>เทอด</w:t>
      </w:r>
      <w:proofErr w:type="spellEnd"/>
      <w:r w:rsidRPr="006866CF">
        <w:rPr>
          <w:rFonts w:ascii="AngsanaUPC" w:hAnsi="AngsanaUPC" w:cs="AngsanaUPC"/>
          <w:sz w:val="32"/>
          <w:szCs w:val="32"/>
          <w:cs/>
        </w:rPr>
        <w:t xml:space="preserve">ศักดิ์  ยอแสงรัตน์ </w:t>
      </w:r>
      <w:proofErr w:type="spellStart"/>
      <w:r w:rsidRPr="006866CF">
        <w:rPr>
          <w:rFonts w:ascii="AngsanaUPC" w:hAnsi="AngsanaUPC" w:cs="AngsanaUPC"/>
          <w:sz w:val="32"/>
          <w:szCs w:val="32"/>
          <w:cs/>
        </w:rPr>
        <w:t>และว</w:t>
      </w:r>
      <w:proofErr w:type="spellEnd"/>
      <w:r w:rsidRPr="006866CF">
        <w:rPr>
          <w:rFonts w:ascii="AngsanaUPC" w:hAnsi="AngsanaUPC" w:cs="AngsanaUPC"/>
          <w:sz w:val="32"/>
          <w:szCs w:val="32"/>
          <w:cs/>
        </w:rPr>
        <w:t>รา</w:t>
      </w:r>
      <w:proofErr w:type="spellStart"/>
      <w:r w:rsidRPr="006866CF">
        <w:rPr>
          <w:rFonts w:ascii="AngsanaUPC" w:hAnsi="AngsanaUPC" w:cs="AngsanaUPC"/>
          <w:sz w:val="32"/>
          <w:szCs w:val="32"/>
          <w:cs/>
        </w:rPr>
        <w:t>ภรณ์</w:t>
      </w:r>
      <w:proofErr w:type="spellEnd"/>
      <w:r w:rsidRPr="006866CF">
        <w:rPr>
          <w:rFonts w:ascii="AngsanaUPC" w:hAnsi="AngsanaUPC" w:cs="AngsanaUPC"/>
          <w:sz w:val="32"/>
          <w:szCs w:val="32"/>
          <w:cs/>
        </w:rPr>
        <w:t xml:space="preserve">  เทพสัมฤทธิ์พร.  (2560).  “ทัศนคติการมีส่วนร่วมทางการเมือง</w:t>
      </w:r>
    </w:p>
    <w:p w:rsidR="00405195" w:rsidRDefault="006866CF" w:rsidP="000D6AB8">
      <w:pPr>
        <w:pStyle w:val="a3"/>
        <w:spacing w:after="0" w:line="240" w:lineRule="auto"/>
        <w:ind w:left="0" w:firstLine="720"/>
        <w:jc w:val="thaiDistribute"/>
        <w:rPr>
          <w:rFonts w:ascii="AngsanaUPC" w:hAnsi="AngsanaUPC" w:cs="AngsanaUPC"/>
          <w:sz w:val="32"/>
          <w:szCs w:val="32"/>
        </w:rPr>
      </w:pPr>
      <w:r w:rsidRPr="006866CF">
        <w:rPr>
          <w:rFonts w:ascii="AngsanaUPC" w:hAnsi="AngsanaUPC" w:cs="AngsanaUPC"/>
          <w:sz w:val="32"/>
          <w:szCs w:val="32"/>
          <w:cs/>
        </w:rPr>
        <w:t>ของนักศึกษา มหาวิทยาลัยราช</w:t>
      </w:r>
      <w:proofErr w:type="spellStart"/>
      <w:r w:rsidRPr="006866CF">
        <w:rPr>
          <w:rFonts w:ascii="AngsanaUPC" w:hAnsi="AngsanaUPC" w:cs="AngsanaUPC"/>
          <w:sz w:val="32"/>
          <w:szCs w:val="32"/>
          <w:cs/>
        </w:rPr>
        <w:t>ภัฏ</w:t>
      </w:r>
      <w:proofErr w:type="spellEnd"/>
      <w:r w:rsidRPr="006866CF">
        <w:rPr>
          <w:rFonts w:ascii="AngsanaUPC" w:hAnsi="AngsanaUPC" w:cs="AngsanaUPC"/>
          <w:sz w:val="32"/>
          <w:szCs w:val="32"/>
          <w:cs/>
        </w:rPr>
        <w:t>ภูเก็ต</w:t>
      </w:r>
      <w:r w:rsidRPr="006866CF">
        <w:rPr>
          <w:rFonts w:ascii="AngsanaUPC" w:hAnsi="AngsanaUPC" w:cs="AngsanaUPC"/>
          <w:b/>
          <w:bCs/>
          <w:sz w:val="32"/>
          <w:szCs w:val="32"/>
          <w:cs/>
        </w:rPr>
        <w:t>”</w:t>
      </w:r>
      <w:r w:rsidRPr="00405195">
        <w:rPr>
          <w:rFonts w:ascii="AngsanaUPC" w:hAnsi="AngsanaUPC" w:cs="AngsanaUPC"/>
          <w:sz w:val="32"/>
          <w:szCs w:val="32"/>
          <w:cs/>
        </w:rPr>
        <w:t>.</w:t>
      </w:r>
      <w:r w:rsidRPr="006866CF">
        <w:rPr>
          <w:rFonts w:ascii="AngsanaUPC" w:hAnsi="AngsanaUPC" w:cs="AngsanaUPC"/>
          <w:b/>
          <w:bCs/>
          <w:sz w:val="32"/>
          <w:szCs w:val="32"/>
          <w:cs/>
        </w:rPr>
        <w:t xml:space="preserve">  วารสารวิชาการมหาวิทยาลัยราช</w:t>
      </w:r>
      <w:proofErr w:type="spellStart"/>
      <w:r w:rsidRPr="006866CF">
        <w:rPr>
          <w:rFonts w:ascii="AngsanaUPC" w:hAnsi="AngsanaUPC" w:cs="AngsanaUPC"/>
          <w:b/>
          <w:bCs/>
          <w:sz w:val="32"/>
          <w:szCs w:val="32"/>
          <w:cs/>
        </w:rPr>
        <w:t>ภัฏ</w:t>
      </w:r>
      <w:proofErr w:type="spellEnd"/>
      <w:r w:rsidRPr="006866CF">
        <w:rPr>
          <w:rFonts w:ascii="AngsanaUPC" w:hAnsi="AngsanaUPC" w:cs="AngsanaUPC"/>
          <w:b/>
          <w:bCs/>
          <w:sz w:val="32"/>
          <w:szCs w:val="32"/>
          <w:cs/>
        </w:rPr>
        <w:t>ภูเก็ต</w:t>
      </w:r>
      <w:r w:rsidRPr="006866CF">
        <w:rPr>
          <w:rFonts w:ascii="AngsanaUPC" w:hAnsi="AngsanaUPC" w:cs="AngsanaUPC"/>
          <w:sz w:val="32"/>
          <w:szCs w:val="32"/>
          <w:cs/>
        </w:rPr>
        <w:t xml:space="preserve">.  13 (2), </w:t>
      </w:r>
    </w:p>
    <w:p w:rsidR="006866CF" w:rsidRDefault="006866CF" w:rsidP="000D6AB8">
      <w:pPr>
        <w:pStyle w:val="a3"/>
        <w:spacing w:after="0" w:line="240" w:lineRule="auto"/>
        <w:ind w:left="0" w:firstLine="720"/>
        <w:jc w:val="thaiDistribute"/>
        <w:rPr>
          <w:rFonts w:ascii="AngsanaUPC" w:hAnsi="AngsanaUPC" w:cs="AngsanaUPC"/>
          <w:sz w:val="32"/>
          <w:szCs w:val="32"/>
        </w:rPr>
      </w:pPr>
      <w:r w:rsidRPr="006866CF">
        <w:rPr>
          <w:rFonts w:ascii="AngsanaUPC" w:hAnsi="AngsanaUPC" w:cs="AngsanaUPC"/>
          <w:sz w:val="32"/>
          <w:szCs w:val="32"/>
          <w:cs/>
        </w:rPr>
        <w:t xml:space="preserve">กรกฎาคม-ธันวาคม </w:t>
      </w:r>
      <w:r w:rsidR="00136E6E">
        <w:rPr>
          <w:rFonts w:ascii="AngsanaUPC" w:hAnsi="AngsanaUPC" w:cs="AngsanaUPC"/>
          <w:sz w:val="32"/>
          <w:szCs w:val="32"/>
        </w:rPr>
        <w:t xml:space="preserve">: </w:t>
      </w:r>
      <w:r w:rsidR="00136E6E">
        <w:rPr>
          <w:rFonts w:ascii="AngsanaUPC" w:hAnsi="AngsanaUPC" w:cs="AngsanaUPC" w:hint="cs"/>
          <w:sz w:val="32"/>
          <w:szCs w:val="32"/>
          <w:cs/>
        </w:rPr>
        <w:t>37-57</w:t>
      </w:r>
      <w:r w:rsidRPr="006866CF">
        <w:rPr>
          <w:rFonts w:ascii="AngsanaUPC" w:hAnsi="AngsanaUPC" w:cs="AngsanaUPC"/>
          <w:sz w:val="32"/>
          <w:szCs w:val="32"/>
        </w:rPr>
        <w:t xml:space="preserve">. </w:t>
      </w:r>
      <w:r w:rsidRPr="006866CF">
        <w:rPr>
          <w:rFonts w:ascii="AngsanaUPC" w:hAnsi="AngsanaUPC" w:cs="AngsanaUPC"/>
          <w:sz w:val="32"/>
          <w:szCs w:val="32"/>
          <w:cs/>
        </w:rPr>
        <w:t xml:space="preserve"> </w:t>
      </w:r>
    </w:p>
    <w:p w:rsidR="00405195" w:rsidRDefault="00136E6E" w:rsidP="000D6AB8">
      <w:pPr>
        <w:pStyle w:val="a3"/>
        <w:spacing w:after="0" w:line="240" w:lineRule="auto"/>
        <w:ind w:left="0"/>
        <w:jc w:val="thaiDistribute"/>
        <w:rPr>
          <w:rFonts w:ascii="AngsanaUPC" w:hAnsi="AngsanaUPC" w:cs="AngsanaUPC"/>
          <w:b/>
          <w:bCs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นภา  จันตรี และคณะ.  (2554).  </w:t>
      </w:r>
      <w:r w:rsidRPr="00136E6E">
        <w:rPr>
          <w:rFonts w:ascii="AngsanaUPC" w:hAnsi="AngsanaUPC" w:cs="AngsanaUPC" w:hint="cs"/>
          <w:b/>
          <w:bCs/>
          <w:sz w:val="32"/>
          <w:szCs w:val="32"/>
          <w:cs/>
        </w:rPr>
        <w:t>รายงานการวิจัยเรื่องการมีส่วนร่วมทางการเมืองของนักศึกษาใน</w:t>
      </w:r>
    </w:p>
    <w:p w:rsidR="00136E6E" w:rsidRDefault="00136E6E" w:rsidP="000D6AB8">
      <w:pPr>
        <w:pStyle w:val="a3"/>
        <w:spacing w:after="0" w:line="240" w:lineRule="auto"/>
        <w:ind w:left="0" w:firstLine="720"/>
        <w:jc w:val="thaiDistribute"/>
        <w:rPr>
          <w:rFonts w:ascii="AngsanaUPC" w:hAnsi="AngsanaUPC" w:cs="AngsanaUPC"/>
          <w:sz w:val="32"/>
          <w:szCs w:val="32"/>
        </w:rPr>
      </w:pPr>
      <w:r w:rsidRPr="00136E6E">
        <w:rPr>
          <w:rFonts w:ascii="AngsanaUPC" w:hAnsi="AngsanaUPC" w:cs="AngsanaUPC" w:hint="cs"/>
          <w:b/>
          <w:bCs/>
          <w:sz w:val="32"/>
          <w:szCs w:val="32"/>
          <w:cs/>
        </w:rPr>
        <w:t>สถาบันอุดมศึกษา จังหวัดจันทบุรี</w:t>
      </w:r>
      <w:r>
        <w:rPr>
          <w:rFonts w:ascii="AngsanaUPC" w:hAnsi="AngsanaUPC" w:cs="AngsanaUPC" w:hint="cs"/>
          <w:sz w:val="32"/>
          <w:szCs w:val="32"/>
          <w:cs/>
        </w:rPr>
        <w:t xml:space="preserve">.  จันทบุรี </w:t>
      </w:r>
      <w:r>
        <w:rPr>
          <w:rFonts w:ascii="AngsanaUPC" w:hAnsi="AngsanaUPC" w:cs="AngsanaUPC"/>
          <w:sz w:val="32"/>
          <w:szCs w:val="32"/>
        </w:rPr>
        <w:t xml:space="preserve">: </w:t>
      </w:r>
      <w:r>
        <w:rPr>
          <w:rFonts w:ascii="AngsanaUPC" w:hAnsi="AngsanaUPC" w:cs="AngsanaUPC" w:hint="cs"/>
          <w:sz w:val="32"/>
          <w:szCs w:val="32"/>
          <w:cs/>
        </w:rPr>
        <w:t>มหาวิทยาลัยราช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ภัฏ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รำไพ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พรรณี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.</w:t>
      </w:r>
    </w:p>
    <w:p w:rsidR="00007D28" w:rsidRDefault="00007D28" w:rsidP="000D6AB8">
      <w:pPr>
        <w:pStyle w:val="a3"/>
        <w:spacing w:after="0" w:line="240" w:lineRule="auto"/>
        <w:ind w:left="0"/>
        <w:jc w:val="thaiDistribute"/>
        <w:rPr>
          <w:rFonts w:ascii="AngsanaUPC" w:hAnsi="AngsanaUPC" w:cs="AngsanaUPC"/>
          <w:b/>
          <w:bCs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บุษบา  เขียวดี.  (2552).  </w:t>
      </w:r>
      <w:r w:rsidRPr="00007D28">
        <w:rPr>
          <w:rFonts w:ascii="AngsanaUPC" w:hAnsi="AngsanaUPC" w:cs="AngsanaUPC" w:hint="cs"/>
          <w:b/>
          <w:bCs/>
          <w:sz w:val="32"/>
          <w:szCs w:val="32"/>
          <w:cs/>
        </w:rPr>
        <w:t xml:space="preserve">การมีส่วนร่วมทางการเมืองของนักศึกษา </w:t>
      </w:r>
      <w:r w:rsidRPr="00007D28">
        <w:rPr>
          <w:rFonts w:ascii="AngsanaUPC" w:hAnsi="AngsanaUPC" w:cs="AngsanaUPC"/>
          <w:b/>
          <w:bCs/>
          <w:sz w:val="32"/>
          <w:szCs w:val="32"/>
        </w:rPr>
        <w:t xml:space="preserve">: </w:t>
      </w:r>
      <w:r w:rsidRPr="00007D28">
        <w:rPr>
          <w:rFonts w:ascii="AngsanaUPC" w:hAnsi="AngsanaUPC" w:cs="AngsanaUPC" w:hint="cs"/>
          <w:b/>
          <w:bCs/>
          <w:sz w:val="32"/>
          <w:szCs w:val="32"/>
          <w:cs/>
        </w:rPr>
        <w:t>ศึกษากรณีนักศึกษาระดับ</w:t>
      </w:r>
    </w:p>
    <w:p w:rsidR="00007D28" w:rsidRDefault="00007D28" w:rsidP="000D6AB8">
      <w:pPr>
        <w:pStyle w:val="a3"/>
        <w:spacing w:after="0" w:line="240" w:lineRule="auto"/>
        <w:ind w:left="0" w:firstLine="720"/>
        <w:jc w:val="thaiDistribute"/>
        <w:rPr>
          <w:rFonts w:ascii="AngsanaUPC" w:hAnsi="AngsanaUPC" w:cs="AngsanaUPC"/>
          <w:sz w:val="32"/>
          <w:szCs w:val="32"/>
        </w:rPr>
      </w:pPr>
      <w:r w:rsidRPr="00007D28">
        <w:rPr>
          <w:rFonts w:ascii="AngsanaUPC" w:hAnsi="AngsanaUPC" w:cs="AngsanaUPC" w:hint="cs"/>
          <w:b/>
          <w:bCs/>
          <w:sz w:val="32"/>
          <w:szCs w:val="32"/>
          <w:cs/>
        </w:rPr>
        <w:t>ปริญญาตรี คณะรัฐศาสตร์ มหาวิทยาลัยอุบลราชธานี</w:t>
      </w:r>
      <w:r>
        <w:rPr>
          <w:rFonts w:ascii="AngsanaUPC" w:hAnsi="AngsanaUPC" w:cs="AngsanaUPC" w:hint="cs"/>
          <w:sz w:val="32"/>
          <w:szCs w:val="32"/>
          <w:cs/>
        </w:rPr>
        <w:t>.  การค้นคว้าอิสระหลักสูตร</w:t>
      </w:r>
    </w:p>
    <w:p w:rsidR="00136E6E" w:rsidRDefault="00007D28" w:rsidP="000D6AB8">
      <w:pPr>
        <w:pStyle w:val="a3"/>
        <w:spacing w:after="0" w:line="240" w:lineRule="auto"/>
        <w:ind w:left="0" w:firstLine="720"/>
        <w:jc w:val="thaiDistribute"/>
        <w:rPr>
          <w:rFonts w:ascii="AngsanaUPC" w:hAnsi="AngsanaUPC" w:cs="AngsanaUPC"/>
          <w:sz w:val="32"/>
          <w:szCs w:val="32"/>
        </w:rPr>
      </w:pPr>
      <w:proofErr w:type="spellStart"/>
      <w:r>
        <w:rPr>
          <w:rFonts w:ascii="AngsanaUPC" w:hAnsi="AngsanaUPC" w:cs="AngsanaUPC" w:hint="cs"/>
          <w:sz w:val="32"/>
          <w:szCs w:val="32"/>
          <w:cs/>
        </w:rPr>
        <w:t>รัฐศาสตร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มหาบัณฑิต มหาวิทยาลัยอุบลราชธานี. </w:t>
      </w:r>
    </w:p>
    <w:p w:rsidR="00434C9F" w:rsidRDefault="00007D28" w:rsidP="000D6AB8">
      <w:pPr>
        <w:pStyle w:val="a3"/>
        <w:spacing w:after="0" w:line="240" w:lineRule="auto"/>
        <w:ind w:left="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ปริญญา  นาค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ฉัตรีย์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.  (2547).  </w:t>
      </w:r>
      <w:r w:rsidRPr="00434C9F">
        <w:rPr>
          <w:rFonts w:ascii="AngsanaUPC" w:hAnsi="AngsanaUPC" w:cs="AngsanaUPC" w:hint="cs"/>
          <w:b/>
          <w:bCs/>
          <w:sz w:val="32"/>
          <w:szCs w:val="32"/>
          <w:cs/>
        </w:rPr>
        <w:t xml:space="preserve">การเลือกตั้งท้องถิ่นระบบใหม่ </w:t>
      </w:r>
      <w:r w:rsidRPr="00434C9F">
        <w:rPr>
          <w:rFonts w:ascii="AngsanaUPC" w:hAnsi="AngsanaUPC" w:cs="AngsanaUPC"/>
          <w:b/>
          <w:bCs/>
          <w:sz w:val="32"/>
          <w:szCs w:val="32"/>
        </w:rPr>
        <w:t xml:space="preserve">: </w:t>
      </w:r>
      <w:r w:rsidRPr="00434C9F">
        <w:rPr>
          <w:rFonts w:ascii="AngsanaUPC" w:hAnsi="AngsanaUPC" w:cs="AngsanaUPC" w:hint="cs"/>
          <w:b/>
          <w:bCs/>
          <w:sz w:val="32"/>
          <w:szCs w:val="32"/>
          <w:cs/>
        </w:rPr>
        <w:t>ปัญหา อุปสรรคและแนวทางแก้ไข</w:t>
      </w:r>
      <w:r>
        <w:rPr>
          <w:rFonts w:ascii="AngsanaUPC" w:hAnsi="AngsanaUPC" w:cs="AngsanaUPC" w:hint="cs"/>
          <w:sz w:val="32"/>
          <w:szCs w:val="32"/>
          <w:cs/>
        </w:rPr>
        <w:t xml:space="preserve">.  </w:t>
      </w:r>
    </w:p>
    <w:p w:rsidR="00007D28" w:rsidRDefault="00007D28" w:rsidP="000D6AB8">
      <w:pPr>
        <w:pStyle w:val="a3"/>
        <w:spacing w:after="0" w:line="240" w:lineRule="auto"/>
        <w:ind w:left="0"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lastRenderedPageBreak/>
        <w:t>วิทย</w:t>
      </w:r>
      <w:r w:rsidR="00434C9F">
        <w:rPr>
          <w:rFonts w:ascii="AngsanaUPC" w:hAnsi="AngsanaUPC" w:cs="AngsanaUPC" w:hint="cs"/>
          <w:sz w:val="32"/>
          <w:szCs w:val="32"/>
          <w:cs/>
        </w:rPr>
        <w:t>า</w:t>
      </w:r>
      <w:r>
        <w:rPr>
          <w:rFonts w:ascii="AngsanaUPC" w:hAnsi="AngsanaUPC" w:cs="AngsanaUPC" w:hint="cs"/>
          <w:sz w:val="32"/>
          <w:szCs w:val="32"/>
          <w:cs/>
        </w:rPr>
        <w:t>นิพนธ์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รัฐศาสตร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มหาบัณฑิต บัณฑิตวิทยาลัย มหาวิทยาลัยสุโขทัยธรรมาธิราช. </w:t>
      </w:r>
    </w:p>
    <w:p w:rsidR="00434C9F" w:rsidRDefault="00007D28" w:rsidP="000D6AB8">
      <w:pPr>
        <w:pStyle w:val="a3"/>
        <w:spacing w:after="0" w:line="240" w:lineRule="auto"/>
        <w:ind w:left="0"/>
        <w:jc w:val="thaiDistribute"/>
        <w:rPr>
          <w:rFonts w:ascii="AngsanaUPC" w:hAnsi="AngsanaUPC" w:cs="AngsanaUPC"/>
          <w:b/>
          <w:bCs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พรศักดิ์  ผ่องแผ้ว.  (2547).  </w:t>
      </w:r>
      <w:r w:rsidRPr="00434C9F">
        <w:rPr>
          <w:rFonts w:ascii="AngsanaUPC" w:hAnsi="AngsanaUPC" w:cs="AngsanaUPC" w:hint="cs"/>
          <w:b/>
          <w:bCs/>
          <w:sz w:val="32"/>
          <w:szCs w:val="32"/>
          <w:cs/>
        </w:rPr>
        <w:t xml:space="preserve">บทบาทการปฏิบัติหน้าที่ของคณะกรรมการการเลือกตั้งพรรคการเมือง </w:t>
      </w:r>
    </w:p>
    <w:p w:rsidR="00434C9F" w:rsidRDefault="00007D28" w:rsidP="000D6AB8">
      <w:pPr>
        <w:pStyle w:val="a3"/>
        <w:spacing w:after="0" w:line="240" w:lineRule="auto"/>
        <w:ind w:left="0" w:firstLine="720"/>
        <w:jc w:val="thaiDistribute"/>
        <w:rPr>
          <w:rFonts w:ascii="AngsanaUPC" w:hAnsi="AngsanaUPC" w:cs="AngsanaUPC"/>
          <w:sz w:val="32"/>
          <w:szCs w:val="32"/>
        </w:rPr>
      </w:pPr>
      <w:r w:rsidRPr="00434C9F">
        <w:rPr>
          <w:rFonts w:ascii="AngsanaUPC" w:hAnsi="AngsanaUPC" w:cs="AngsanaUPC" w:hint="cs"/>
          <w:b/>
          <w:bCs/>
          <w:sz w:val="32"/>
          <w:szCs w:val="32"/>
          <w:cs/>
        </w:rPr>
        <w:t>ผู้สมัครรับเลือกตั้งและประชาชนในการเลือกตั้งระบบใหม่ ตามเจตนารมณ์รัฐธรรมนูญ</w:t>
      </w:r>
      <w:r>
        <w:rPr>
          <w:rFonts w:ascii="AngsanaUPC" w:hAnsi="AngsanaUPC" w:cs="AngsanaUPC" w:hint="cs"/>
          <w:sz w:val="32"/>
          <w:szCs w:val="32"/>
          <w:cs/>
        </w:rPr>
        <w:t xml:space="preserve">.  </w:t>
      </w:r>
    </w:p>
    <w:p w:rsidR="00007D28" w:rsidRDefault="00007D28" w:rsidP="000D6AB8">
      <w:pPr>
        <w:pStyle w:val="a3"/>
        <w:spacing w:after="0" w:line="240" w:lineRule="auto"/>
        <w:ind w:left="0"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กรุงเทพมหานคร </w:t>
      </w:r>
      <w:r>
        <w:rPr>
          <w:rFonts w:ascii="AngsanaUPC" w:hAnsi="AngsanaUPC" w:cs="AngsanaUPC"/>
          <w:sz w:val="32"/>
          <w:szCs w:val="32"/>
        </w:rPr>
        <w:t xml:space="preserve">: </w:t>
      </w:r>
      <w:r>
        <w:rPr>
          <w:rFonts w:ascii="AngsanaUPC" w:hAnsi="AngsanaUPC" w:cs="AngsanaUPC" w:hint="cs"/>
          <w:sz w:val="32"/>
          <w:szCs w:val="32"/>
          <w:cs/>
        </w:rPr>
        <w:t xml:space="preserve">จุฬาลงกรณ์มหาวิทยาลัย. </w:t>
      </w:r>
    </w:p>
    <w:p w:rsidR="00434C9F" w:rsidRDefault="00007D28" w:rsidP="000D6AB8">
      <w:pPr>
        <w:pStyle w:val="a3"/>
        <w:spacing w:after="0" w:line="240" w:lineRule="auto"/>
        <w:ind w:left="0"/>
        <w:jc w:val="thaiDistribute"/>
        <w:rPr>
          <w:rFonts w:ascii="AngsanaUPC" w:hAnsi="AngsanaUPC" w:cs="AngsanaUPC"/>
          <w:b/>
          <w:bCs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พิสิฐพงศ์  สีดาว.  (2562).  </w:t>
      </w:r>
      <w:r w:rsidRPr="00434C9F">
        <w:rPr>
          <w:rFonts w:ascii="AngsanaUPC" w:hAnsi="AngsanaUPC" w:cs="AngsanaUPC" w:hint="cs"/>
          <w:b/>
          <w:bCs/>
          <w:sz w:val="32"/>
          <w:szCs w:val="32"/>
          <w:cs/>
        </w:rPr>
        <w:t>การมีส่วนร่วมทางการเมืองของนักศึกษาสังกัดอาชีวศึกษาจังหวัด</w:t>
      </w:r>
    </w:p>
    <w:p w:rsidR="00007D28" w:rsidRDefault="00007D28" w:rsidP="000D6AB8">
      <w:pPr>
        <w:pStyle w:val="a3"/>
        <w:spacing w:after="0" w:line="240" w:lineRule="auto"/>
        <w:ind w:left="0" w:firstLine="720"/>
        <w:jc w:val="thaiDistribute"/>
        <w:rPr>
          <w:rFonts w:ascii="AngsanaUPC" w:hAnsi="AngsanaUPC" w:cs="AngsanaUPC"/>
          <w:sz w:val="32"/>
          <w:szCs w:val="32"/>
        </w:rPr>
      </w:pPr>
      <w:r w:rsidRPr="00434C9F">
        <w:rPr>
          <w:rFonts w:ascii="AngsanaUPC" w:hAnsi="AngsanaUPC" w:cs="AngsanaUPC" w:hint="cs"/>
          <w:b/>
          <w:bCs/>
          <w:sz w:val="32"/>
          <w:szCs w:val="32"/>
          <w:cs/>
        </w:rPr>
        <w:t>สมุทรสาคร</w:t>
      </w:r>
      <w:r>
        <w:rPr>
          <w:rFonts w:ascii="AngsanaUPC" w:hAnsi="AngsanaUPC" w:cs="AngsanaUPC" w:hint="cs"/>
          <w:sz w:val="32"/>
          <w:szCs w:val="32"/>
          <w:cs/>
        </w:rPr>
        <w:t xml:space="preserve">.  วิทยานิพนธ์หลักสูตรรัฐศาสตร์มหาบัณฑิต มหาวิทยาลัยมหามกุฎราชวิทยาลัย. </w:t>
      </w:r>
    </w:p>
    <w:p w:rsidR="006B2815" w:rsidRDefault="00906A9E" w:rsidP="000D6AB8">
      <w:pPr>
        <w:pStyle w:val="a3"/>
        <w:spacing w:after="0" w:line="240" w:lineRule="auto"/>
        <w:ind w:left="0"/>
        <w:jc w:val="thaiDistribute"/>
        <w:rPr>
          <w:rFonts w:ascii="AngsanaUPC" w:hAnsi="AngsanaUPC" w:cs="AngsanaUPC"/>
          <w:b/>
          <w:bCs/>
          <w:sz w:val="32"/>
          <w:szCs w:val="32"/>
        </w:rPr>
      </w:pPr>
      <w:proofErr w:type="spellStart"/>
      <w:r>
        <w:rPr>
          <w:rFonts w:ascii="AngsanaUPC" w:hAnsi="AngsanaUPC" w:cs="AngsanaUPC" w:hint="cs"/>
          <w:sz w:val="32"/>
          <w:szCs w:val="32"/>
          <w:cs/>
        </w:rPr>
        <w:t>พิ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สิทธิศักดิ์  ห้วย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หงษ์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ทอง.  (2551).  ปั</w:t>
      </w:r>
      <w:r w:rsidRPr="006B2815">
        <w:rPr>
          <w:rFonts w:ascii="AngsanaUPC" w:hAnsi="AngsanaUPC" w:cs="AngsanaUPC" w:hint="cs"/>
          <w:b/>
          <w:bCs/>
          <w:sz w:val="32"/>
          <w:szCs w:val="32"/>
          <w:cs/>
        </w:rPr>
        <w:t>จจัยที่ส่งผลต่อพฤติกรรมการมีส่วนร่วมทางการเมืองของ</w:t>
      </w:r>
    </w:p>
    <w:p w:rsidR="00906A9E" w:rsidRDefault="00906A9E" w:rsidP="000D6AB8">
      <w:pPr>
        <w:pStyle w:val="a3"/>
        <w:spacing w:after="0" w:line="240" w:lineRule="auto"/>
        <w:ind w:left="0" w:firstLine="720"/>
        <w:jc w:val="thaiDistribute"/>
        <w:rPr>
          <w:rFonts w:ascii="AngsanaUPC" w:hAnsi="AngsanaUPC" w:cs="AngsanaUPC"/>
          <w:sz w:val="32"/>
          <w:szCs w:val="32"/>
        </w:rPr>
      </w:pPr>
      <w:r w:rsidRPr="006B2815">
        <w:rPr>
          <w:rFonts w:ascii="AngsanaUPC" w:hAnsi="AngsanaUPC" w:cs="AngsanaUPC" w:hint="cs"/>
          <w:b/>
          <w:bCs/>
          <w:sz w:val="32"/>
          <w:szCs w:val="32"/>
          <w:cs/>
        </w:rPr>
        <w:t>นักศึกษาในจังหวัดนครปฐม</w:t>
      </w:r>
      <w:r>
        <w:rPr>
          <w:rFonts w:ascii="AngsanaUPC" w:hAnsi="AngsanaUPC" w:cs="AngsanaUPC" w:hint="cs"/>
          <w:sz w:val="32"/>
          <w:szCs w:val="32"/>
          <w:cs/>
        </w:rPr>
        <w:t>.  วิทยานิพนธ์ศึกษา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ศาสต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รมหาบัณฑิต มหาวิทยาลัยศิลปากร. </w:t>
      </w:r>
    </w:p>
    <w:p w:rsidR="006B2815" w:rsidRDefault="00906A9E" w:rsidP="000D6AB8">
      <w:pPr>
        <w:pStyle w:val="a3"/>
        <w:spacing w:after="0" w:line="240" w:lineRule="auto"/>
        <w:ind w:left="0"/>
        <w:jc w:val="thaiDistribute"/>
        <w:rPr>
          <w:rFonts w:ascii="AngsanaUPC" w:hAnsi="AngsanaUPC" w:cs="AngsanaUPC"/>
          <w:b/>
          <w:bCs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มนตรี  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ฐิรโฆ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ไท.  (2554).  </w:t>
      </w:r>
      <w:r w:rsidRPr="006B2815">
        <w:rPr>
          <w:rFonts w:ascii="AngsanaUPC" w:hAnsi="AngsanaUPC" w:cs="AngsanaUPC" w:hint="cs"/>
          <w:b/>
          <w:bCs/>
          <w:sz w:val="32"/>
          <w:szCs w:val="32"/>
          <w:cs/>
        </w:rPr>
        <w:t xml:space="preserve">การมีส่วนร่วมทางการเมืองของนักศึกษามหาวิทยาลัยธรรมศาสตร์ </w:t>
      </w:r>
      <w:r w:rsidRPr="006B2815">
        <w:rPr>
          <w:rFonts w:ascii="AngsanaUPC" w:hAnsi="AngsanaUPC" w:cs="AngsanaUPC"/>
          <w:b/>
          <w:bCs/>
          <w:sz w:val="32"/>
          <w:szCs w:val="32"/>
        </w:rPr>
        <w:t xml:space="preserve">: </w:t>
      </w:r>
      <w:r w:rsidRPr="006B2815">
        <w:rPr>
          <w:rFonts w:ascii="AngsanaUPC" w:hAnsi="AngsanaUPC" w:cs="AngsanaUPC" w:hint="cs"/>
          <w:b/>
          <w:bCs/>
          <w:sz w:val="32"/>
          <w:szCs w:val="32"/>
          <w:cs/>
        </w:rPr>
        <w:t>ศึกษา</w:t>
      </w:r>
    </w:p>
    <w:p w:rsidR="006B2815" w:rsidRDefault="00906A9E" w:rsidP="000D6AB8">
      <w:pPr>
        <w:pStyle w:val="a3"/>
        <w:spacing w:after="0" w:line="240" w:lineRule="auto"/>
        <w:ind w:left="0" w:firstLine="720"/>
        <w:jc w:val="thaiDistribute"/>
        <w:rPr>
          <w:rFonts w:ascii="AngsanaUPC" w:hAnsi="AngsanaUPC" w:cs="AngsanaUPC"/>
          <w:sz w:val="32"/>
          <w:szCs w:val="32"/>
        </w:rPr>
      </w:pPr>
      <w:r w:rsidRPr="006B2815">
        <w:rPr>
          <w:rFonts w:ascii="AngsanaUPC" w:hAnsi="AngsanaUPC" w:cs="AngsanaUPC" w:hint="cs"/>
          <w:b/>
          <w:bCs/>
          <w:sz w:val="32"/>
          <w:szCs w:val="32"/>
          <w:cs/>
        </w:rPr>
        <w:t>กระบวนการมีส่วนร่วมทางการเมืองผ่านการใช้วาทกรรมทางการเมืองในช่วง พ.ศ.2548-2553</w:t>
      </w:r>
      <w:r>
        <w:rPr>
          <w:rFonts w:ascii="AngsanaUPC" w:hAnsi="AngsanaUPC" w:cs="AngsanaUPC" w:hint="cs"/>
          <w:sz w:val="32"/>
          <w:szCs w:val="32"/>
          <w:cs/>
        </w:rPr>
        <w:t xml:space="preserve">.  </w:t>
      </w:r>
    </w:p>
    <w:p w:rsidR="00906A9E" w:rsidRDefault="00906A9E" w:rsidP="000D6AB8">
      <w:pPr>
        <w:pStyle w:val="a3"/>
        <w:spacing w:after="0" w:line="240" w:lineRule="auto"/>
        <w:ind w:left="0"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นนทบุรี </w:t>
      </w:r>
      <w:r>
        <w:rPr>
          <w:rFonts w:ascii="AngsanaUPC" w:hAnsi="AngsanaUPC" w:cs="AngsanaUPC"/>
          <w:sz w:val="32"/>
          <w:szCs w:val="32"/>
        </w:rPr>
        <w:t xml:space="preserve">: </w:t>
      </w:r>
      <w:r>
        <w:rPr>
          <w:rFonts w:ascii="AngsanaUPC" w:hAnsi="AngsanaUPC" w:cs="AngsanaUPC" w:hint="cs"/>
          <w:sz w:val="32"/>
          <w:szCs w:val="32"/>
          <w:cs/>
        </w:rPr>
        <w:t xml:space="preserve">มหาวิทยาลัยสุโขทัยธรรมาธิราช. </w:t>
      </w:r>
    </w:p>
    <w:p w:rsidR="006B2815" w:rsidRDefault="00906A9E" w:rsidP="000D6AB8">
      <w:pPr>
        <w:pStyle w:val="a3"/>
        <w:spacing w:after="0" w:line="240" w:lineRule="auto"/>
        <w:ind w:left="0"/>
        <w:jc w:val="thaiDistribute"/>
        <w:rPr>
          <w:rFonts w:ascii="AngsanaUPC" w:hAnsi="AngsanaUPC" w:cs="AngsanaUPC"/>
          <w:b/>
          <w:bCs/>
          <w:sz w:val="32"/>
          <w:szCs w:val="32"/>
        </w:rPr>
      </w:pPr>
      <w:proofErr w:type="spellStart"/>
      <w:r>
        <w:rPr>
          <w:rFonts w:ascii="AngsanaUPC" w:hAnsi="AngsanaUPC" w:cs="AngsanaUPC" w:hint="cs"/>
          <w:sz w:val="32"/>
          <w:szCs w:val="32"/>
          <w:cs/>
        </w:rPr>
        <w:t>เยาวเรศ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  แตงจวง.  (2549).  วั</w:t>
      </w:r>
      <w:r w:rsidRPr="006B2815">
        <w:rPr>
          <w:rFonts w:ascii="AngsanaUPC" w:hAnsi="AngsanaUPC" w:cs="AngsanaUPC" w:hint="cs"/>
          <w:b/>
          <w:bCs/>
          <w:sz w:val="32"/>
          <w:szCs w:val="32"/>
          <w:cs/>
        </w:rPr>
        <w:t>ฒนธรรมทางการเมืองแบบประชาธิปไตยของนักศึกษามหาวิทยาลัย</w:t>
      </w:r>
    </w:p>
    <w:p w:rsidR="00906A9E" w:rsidRDefault="00906A9E" w:rsidP="000D6AB8">
      <w:pPr>
        <w:pStyle w:val="a3"/>
        <w:spacing w:after="0" w:line="240" w:lineRule="auto"/>
        <w:ind w:left="0" w:firstLine="720"/>
        <w:jc w:val="thaiDistribute"/>
        <w:rPr>
          <w:rFonts w:ascii="AngsanaUPC" w:hAnsi="AngsanaUPC" w:cs="AngsanaUPC"/>
          <w:sz w:val="32"/>
          <w:szCs w:val="32"/>
        </w:rPr>
      </w:pPr>
      <w:r w:rsidRPr="006B2815">
        <w:rPr>
          <w:rFonts w:ascii="AngsanaUPC" w:hAnsi="AngsanaUPC" w:cs="AngsanaUPC" w:hint="cs"/>
          <w:b/>
          <w:bCs/>
          <w:sz w:val="32"/>
          <w:szCs w:val="32"/>
          <w:cs/>
        </w:rPr>
        <w:t>ราช</w:t>
      </w:r>
      <w:proofErr w:type="spellStart"/>
      <w:r w:rsidRPr="006B2815">
        <w:rPr>
          <w:rFonts w:ascii="AngsanaUPC" w:hAnsi="AngsanaUPC" w:cs="AngsanaUPC" w:hint="cs"/>
          <w:b/>
          <w:bCs/>
          <w:sz w:val="32"/>
          <w:szCs w:val="32"/>
          <w:cs/>
        </w:rPr>
        <w:t>ภัฏ</w:t>
      </w:r>
      <w:proofErr w:type="spellEnd"/>
      <w:r w:rsidRPr="006B2815">
        <w:rPr>
          <w:rFonts w:ascii="AngsanaUPC" w:hAnsi="AngsanaUPC" w:cs="AngsanaUPC" w:hint="cs"/>
          <w:b/>
          <w:bCs/>
          <w:sz w:val="32"/>
          <w:szCs w:val="32"/>
          <w:cs/>
        </w:rPr>
        <w:t>อุตรดิตถ์</w:t>
      </w:r>
      <w:r>
        <w:rPr>
          <w:rFonts w:ascii="AngsanaUPC" w:hAnsi="AngsanaUPC" w:cs="AngsanaUPC" w:hint="cs"/>
          <w:sz w:val="32"/>
          <w:szCs w:val="32"/>
          <w:cs/>
        </w:rPr>
        <w:t xml:space="preserve">.  อุตรดิตถ์ </w:t>
      </w:r>
      <w:r>
        <w:rPr>
          <w:rFonts w:ascii="AngsanaUPC" w:hAnsi="AngsanaUPC" w:cs="AngsanaUPC"/>
          <w:sz w:val="32"/>
          <w:szCs w:val="32"/>
        </w:rPr>
        <w:t xml:space="preserve">: </w:t>
      </w:r>
      <w:r>
        <w:rPr>
          <w:rFonts w:ascii="AngsanaUPC" w:hAnsi="AngsanaUPC" w:cs="AngsanaUPC" w:hint="cs"/>
          <w:sz w:val="32"/>
          <w:szCs w:val="32"/>
          <w:cs/>
        </w:rPr>
        <w:t>มหาวิทยาลัยราช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ภัฏ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อุตรดิตถ์. </w:t>
      </w:r>
    </w:p>
    <w:p w:rsidR="006B2815" w:rsidRDefault="00906A9E" w:rsidP="000D6AB8">
      <w:pPr>
        <w:pStyle w:val="a3"/>
        <w:spacing w:after="0" w:line="240" w:lineRule="auto"/>
        <w:ind w:left="0"/>
        <w:jc w:val="thaiDistribute"/>
        <w:rPr>
          <w:rFonts w:ascii="AngsanaUPC" w:hAnsi="AngsanaUPC" w:cs="AngsanaUPC"/>
          <w:b/>
          <w:bCs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ระรวย  เชาวน์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เสฏฐ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กุล.  (2543).  </w:t>
      </w:r>
      <w:r w:rsidRPr="006B2815">
        <w:rPr>
          <w:rFonts w:ascii="AngsanaUPC" w:hAnsi="AngsanaUPC" w:cs="AngsanaUPC" w:hint="cs"/>
          <w:b/>
          <w:bCs/>
          <w:sz w:val="32"/>
          <w:szCs w:val="32"/>
          <w:cs/>
        </w:rPr>
        <w:t xml:space="preserve">การมีส่วนร่วมของประชาชนต่อการบริหารเทศบาล </w:t>
      </w:r>
      <w:r w:rsidRPr="006B2815">
        <w:rPr>
          <w:rFonts w:ascii="AngsanaUPC" w:hAnsi="AngsanaUPC" w:cs="AngsanaUPC"/>
          <w:b/>
          <w:bCs/>
          <w:sz w:val="32"/>
          <w:szCs w:val="32"/>
        </w:rPr>
        <w:t xml:space="preserve">: </w:t>
      </w:r>
      <w:r w:rsidRPr="006B2815">
        <w:rPr>
          <w:rFonts w:ascii="AngsanaUPC" w:hAnsi="AngsanaUPC" w:cs="AngsanaUPC" w:hint="cs"/>
          <w:b/>
          <w:bCs/>
          <w:sz w:val="32"/>
          <w:szCs w:val="32"/>
          <w:cs/>
        </w:rPr>
        <w:t>กรณีศึกษา</w:t>
      </w:r>
    </w:p>
    <w:p w:rsidR="00906A9E" w:rsidRDefault="00906A9E" w:rsidP="000D6AB8">
      <w:pPr>
        <w:pStyle w:val="a3"/>
        <w:spacing w:after="0" w:line="240" w:lineRule="auto"/>
        <w:ind w:left="0" w:firstLine="720"/>
        <w:jc w:val="thaiDistribute"/>
        <w:rPr>
          <w:rFonts w:ascii="AngsanaUPC" w:hAnsi="AngsanaUPC" w:cs="AngsanaUPC"/>
          <w:sz w:val="32"/>
          <w:szCs w:val="32"/>
        </w:rPr>
      </w:pPr>
      <w:r w:rsidRPr="006B2815">
        <w:rPr>
          <w:rFonts w:ascii="AngsanaUPC" w:hAnsi="AngsanaUPC" w:cs="AngsanaUPC" w:hint="cs"/>
          <w:b/>
          <w:bCs/>
          <w:sz w:val="32"/>
          <w:szCs w:val="32"/>
          <w:cs/>
        </w:rPr>
        <w:t>เทศบาลในจังหวัดตรัง</w:t>
      </w:r>
      <w:r>
        <w:rPr>
          <w:rFonts w:ascii="AngsanaUPC" w:hAnsi="AngsanaUPC" w:cs="AngsanaUPC" w:hint="cs"/>
          <w:sz w:val="32"/>
          <w:szCs w:val="32"/>
          <w:cs/>
        </w:rPr>
        <w:t xml:space="preserve">.  สงขลา </w:t>
      </w:r>
      <w:r>
        <w:rPr>
          <w:rFonts w:ascii="AngsanaUPC" w:hAnsi="AngsanaUPC" w:cs="AngsanaUPC"/>
          <w:sz w:val="32"/>
          <w:szCs w:val="32"/>
        </w:rPr>
        <w:t xml:space="preserve">: </w:t>
      </w:r>
      <w:r>
        <w:rPr>
          <w:rFonts w:ascii="AngsanaUPC" w:hAnsi="AngsanaUPC" w:cs="AngsanaUPC" w:hint="cs"/>
          <w:sz w:val="32"/>
          <w:szCs w:val="32"/>
          <w:cs/>
        </w:rPr>
        <w:t xml:space="preserve">มหาวิทยาลัยสงขลานครินทร์. </w:t>
      </w:r>
    </w:p>
    <w:p w:rsidR="006B2815" w:rsidRDefault="00434C9F" w:rsidP="000D6AB8">
      <w:pPr>
        <w:pStyle w:val="a3"/>
        <w:spacing w:after="0" w:line="240" w:lineRule="auto"/>
        <w:ind w:left="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รุ่ง  แก้วแดง.  (2543).  “การศึกษาไทยปี ค.ศ.2000”  </w:t>
      </w:r>
      <w:r w:rsidRPr="006B2815">
        <w:rPr>
          <w:rFonts w:ascii="AngsanaUPC" w:hAnsi="AngsanaUPC" w:cs="AngsanaUPC" w:hint="cs"/>
          <w:b/>
          <w:bCs/>
          <w:sz w:val="32"/>
          <w:szCs w:val="32"/>
          <w:cs/>
        </w:rPr>
        <w:t>วารสารสุโขทัย</w:t>
      </w:r>
      <w:proofErr w:type="spellStart"/>
      <w:r w:rsidRPr="006B2815">
        <w:rPr>
          <w:rFonts w:ascii="AngsanaUPC" w:hAnsi="AngsanaUPC" w:cs="AngsanaUPC" w:hint="cs"/>
          <w:b/>
          <w:bCs/>
          <w:sz w:val="32"/>
          <w:szCs w:val="32"/>
          <w:cs/>
        </w:rPr>
        <w:t>ธรรมาธิ</w:t>
      </w:r>
      <w:proofErr w:type="spellEnd"/>
      <w:r w:rsidRPr="006B2815">
        <w:rPr>
          <w:rFonts w:ascii="AngsanaUPC" w:hAnsi="AngsanaUPC" w:cs="AngsanaUPC" w:hint="cs"/>
          <w:b/>
          <w:bCs/>
          <w:sz w:val="32"/>
          <w:szCs w:val="32"/>
          <w:cs/>
        </w:rPr>
        <w:t>ราช</w:t>
      </w:r>
      <w:r>
        <w:rPr>
          <w:rFonts w:ascii="AngsanaUPC" w:hAnsi="AngsanaUPC" w:cs="AngsanaUPC" w:hint="cs"/>
          <w:sz w:val="32"/>
          <w:szCs w:val="32"/>
          <w:cs/>
        </w:rPr>
        <w:t>.  12 (3), มกราคม-</w:t>
      </w:r>
    </w:p>
    <w:p w:rsidR="00434C9F" w:rsidRDefault="00434C9F" w:rsidP="000D6AB8">
      <w:pPr>
        <w:pStyle w:val="a3"/>
        <w:spacing w:after="0" w:line="240" w:lineRule="auto"/>
        <w:ind w:left="0"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เมษายน </w:t>
      </w:r>
      <w:r>
        <w:rPr>
          <w:rFonts w:ascii="AngsanaUPC" w:hAnsi="AngsanaUPC" w:cs="AngsanaUPC"/>
          <w:sz w:val="32"/>
          <w:szCs w:val="32"/>
        </w:rPr>
        <w:t xml:space="preserve">: </w:t>
      </w:r>
      <w:r>
        <w:rPr>
          <w:rFonts w:ascii="AngsanaUPC" w:hAnsi="AngsanaUPC" w:cs="AngsanaUPC" w:hint="cs"/>
          <w:sz w:val="32"/>
          <w:szCs w:val="32"/>
          <w:cs/>
        </w:rPr>
        <w:t xml:space="preserve">36-39. </w:t>
      </w:r>
    </w:p>
    <w:p w:rsidR="006B2815" w:rsidRDefault="00434C9F" w:rsidP="000D6AB8">
      <w:pPr>
        <w:pStyle w:val="a3"/>
        <w:spacing w:after="0" w:line="240" w:lineRule="auto"/>
        <w:ind w:left="0"/>
        <w:jc w:val="thaiDistribute"/>
        <w:rPr>
          <w:rFonts w:ascii="AngsanaUPC" w:hAnsi="AngsanaUPC" w:cs="AngsanaUPC"/>
          <w:b/>
          <w:bCs/>
          <w:sz w:val="32"/>
          <w:szCs w:val="32"/>
        </w:rPr>
      </w:pPr>
      <w:proofErr w:type="spellStart"/>
      <w:r>
        <w:rPr>
          <w:rFonts w:ascii="AngsanaUPC" w:hAnsi="AngsanaUPC" w:cs="AngsanaUPC" w:hint="cs"/>
          <w:sz w:val="32"/>
          <w:szCs w:val="32"/>
          <w:cs/>
        </w:rPr>
        <w:t>วรรณ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ธรรม  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กาญ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จนธรรม.  (2544).  วั</w:t>
      </w:r>
      <w:r w:rsidRPr="006B2815">
        <w:rPr>
          <w:rFonts w:ascii="AngsanaUPC" w:hAnsi="AngsanaUPC" w:cs="AngsanaUPC" w:hint="cs"/>
          <w:b/>
          <w:bCs/>
          <w:sz w:val="32"/>
          <w:szCs w:val="32"/>
          <w:cs/>
        </w:rPr>
        <w:t>ฒนธรรมทางการเมืองการปกครองไทยตามรัฐธรรมนูญ</w:t>
      </w:r>
    </w:p>
    <w:p w:rsidR="00434C9F" w:rsidRDefault="00434C9F" w:rsidP="000D6AB8">
      <w:pPr>
        <w:pStyle w:val="a3"/>
        <w:spacing w:after="0" w:line="240" w:lineRule="auto"/>
        <w:ind w:left="0" w:firstLine="720"/>
        <w:jc w:val="thaiDistribute"/>
        <w:rPr>
          <w:rFonts w:ascii="AngsanaUPC" w:hAnsi="AngsanaUPC" w:cs="AngsanaUPC"/>
          <w:sz w:val="32"/>
          <w:szCs w:val="32"/>
        </w:rPr>
      </w:pPr>
      <w:r w:rsidRPr="006B2815">
        <w:rPr>
          <w:rFonts w:ascii="AngsanaUPC" w:hAnsi="AngsanaUPC" w:cs="AngsanaUPC" w:hint="cs"/>
          <w:b/>
          <w:bCs/>
          <w:sz w:val="32"/>
          <w:szCs w:val="32"/>
          <w:cs/>
        </w:rPr>
        <w:t>ฉบับประชาชน</w:t>
      </w:r>
      <w:r>
        <w:rPr>
          <w:rFonts w:ascii="AngsanaUPC" w:hAnsi="AngsanaUPC" w:cs="AngsanaUPC" w:hint="cs"/>
          <w:sz w:val="32"/>
          <w:szCs w:val="32"/>
          <w:cs/>
        </w:rPr>
        <w:t xml:space="preserve">.  กรุงเทพมหานคร </w:t>
      </w:r>
      <w:r>
        <w:rPr>
          <w:rFonts w:ascii="AngsanaUPC" w:hAnsi="AngsanaUPC" w:cs="AngsanaUPC"/>
          <w:sz w:val="32"/>
          <w:szCs w:val="32"/>
        </w:rPr>
        <w:t xml:space="preserve">: </w:t>
      </w:r>
      <w:r>
        <w:rPr>
          <w:rFonts w:ascii="AngsanaUPC" w:hAnsi="AngsanaUPC" w:cs="AngsanaUPC" w:hint="cs"/>
          <w:sz w:val="32"/>
          <w:szCs w:val="32"/>
          <w:cs/>
        </w:rPr>
        <w:t xml:space="preserve">วี.เจ. 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พริ้นติ้ง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. </w:t>
      </w:r>
    </w:p>
    <w:p w:rsidR="006B2815" w:rsidRDefault="006B2815" w:rsidP="000D6AB8">
      <w:pPr>
        <w:pStyle w:val="a3"/>
        <w:spacing w:after="0" w:line="240" w:lineRule="auto"/>
        <w:ind w:left="0"/>
        <w:jc w:val="thaiDistribute"/>
        <w:rPr>
          <w:rFonts w:ascii="AngsanaUPC" w:hAnsi="AngsanaUPC" w:cs="AngsanaUPC"/>
          <w:b/>
          <w:bCs/>
          <w:sz w:val="32"/>
          <w:szCs w:val="32"/>
        </w:rPr>
      </w:pPr>
      <w:proofErr w:type="spellStart"/>
      <w:r>
        <w:rPr>
          <w:rFonts w:ascii="AngsanaUPC" w:hAnsi="AngsanaUPC" w:cs="AngsanaUPC" w:hint="cs"/>
          <w:sz w:val="32"/>
          <w:szCs w:val="32"/>
          <w:cs/>
        </w:rPr>
        <w:t>วรรณี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  ปังสกุลยานนท์.  (2561).  </w:t>
      </w:r>
      <w:r w:rsidRPr="006B2815">
        <w:rPr>
          <w:rFonts w:ascii="AngsanaUPC" w:hAnsi="AngsanaUPC" w:cs="AngsanaUPC" w:hint="cs"/>
          <w:b/>
          <w:bCs/>
          <w:sz w:val="32"/>
          <w:szCs w:val="32"/>
          <w:cs/>
        </w:rPr>
        <w:t>การมีส่วนร่วมทางการเมืองของนักศึกษาระดับปริญญาตรีของ</w:t>
      </w:r>
    </w:p>
    <w:p w:rsidR="006B2815" w:rsidRDefault="006B2815" w:rsidP="000D6AB8">
      <w:pPr>
        <w:pStyle w:val="a3"/>
        <w:spacing w:after="0" w:line="240" w:lineRule="auto"/>
        <w:ind w:left="0" w:firstLine="720"/>
        <w:jc w:val="thaiDistribute"/>
        <w:rPr>
          <w:rFonts w:ascii="AngsanaUPC" w:hAnsi="AngsanaUPC" w:cs="AngsanaUPC"/>
          <w:sz w:val="32"/>
          <w:szCs w:val="32"/>
        </w:rPr>
      </w:pPr>
      <w:r w:rsidRPr="006B2815">
        <w:rPr>
          <w:rFonts w:ascii="AngsanaUPC" w:hAnsi="AngsanaUPC" w:cs="AngsanaUPC" w:hint="cs"/>
          <w:b/>
          <w:bCs/>
          <w:sz w:val="32"/>
          <w:szCs w:val="32"/>
          <w:cs/>
        </w:rPr>
        <w:t>มหาวิทยาลัยราช</w:t>
      </w:r>
      <w:proofErr w:type="spellStart"/>
      <w:r w:rsidRPr="006B2815">
        <w:rPr>
          <w:rFonts w:ascii="AngsanaUPC" w:hAnsi="AngsanaUPC" w:cs="AngsanaUPC" w:hint="cs"/>
          <w:b/>
          <w:bCs/>
          <w:sz w:val="32"/>
          <w:szCs w:val="32"/>
          <w:cs/>
        </w:rPr>
        <w:t>ภัฏ</w:t>
      </w:r>
      <w:proofErr w:type="spellEnd"/>
      <w:r w:rsidRPr="006B2815">
        <w:rPr>
          <w:rFonts w:ascii="AngsanaUPC" w:hAnsi="AngsanaUPC" w:cs="AngsanaUPC" w:hint="cs"/>
          <w:b/>
          <w:bCs/>
          <w:sz w:val="32"/>
          <w:szCs w:val="32"/>
          <w:cs/>
        </w:rPr>
        <w:t>มหาสารคาม</w:t>
      </w:r>
      <w:r>
        <w:rPr>
          <w:rFonts w:ascii="AngsanaUPC" w:hAnsi="AngsanaUPC" w:cs="AngsanaUPC" w:hint="cs"/>
          <w:sz w:val="32"/>
          <w:szCs w:val="32"/>
          <w:cs/>
        </w:rPr>
        <w:t>.  วิทยานิพนธ์หลักสูตรรัฐ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ประศาสนศาสตร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มหาบัณฑิต  </w:t>
      </w:r>
    </w:p>
    <w:p w:rsidR="006B2815" w:rsidRDefault="006B2815" w:rsidP="000D6AB8">
      <w:pPr>
        <w:pStyle w:val="a3"/>
        <w:spacing w:after="0" w:line="240" w:lineRule="auto"/>
        <w:ind w:left="0"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มหาวิทยาลัยราช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ภัฏ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มหาสารคาม. </w:t>
      </w:r>
    </w:p>
    <w:p w:rsidR="006B2815" w:rsidRDefault="006B2815" w:rsidP="000D6AB8">
      <w:pPr>
        <w:pStyle w:val="a3"/>
        <w:spacing w:after="0" w:line="240" w:lineRule="auto"/>
        <w:ind w:left="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วัชรา  ไชยสาร.  (2545).  “การมีส่วนร่วมทางการเมืองกับการเมืองภาคประชาชน”  </w:t>
      </w:r>
      <w:r w:rsidR="00007D28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6B2815">
        <w:rPr>
          <w:rFonts w:ascii="AngsanaUPC" w:hAnsi="AngsanaUPC" w:cs="AngsanaUPC" w:hint="cs"/>
          <w:b/>
          <w:bCs/>
          <w:sz w:val="32"/>
          <w:szCs w:val="32"/>
          <w:cs/>
        </w:rPr>
        <w:t>รัฐสภาสาร</w:t>
      </w:r>
      <w:r>
        <w:rPr>
          <w:rFonts w:ascii="AngsanaUPC" w:hAnsi="AngsanaUPC" w:cs="AngsanaUPC" w:hint="cs"/>
          <w:sz w:val="32"/>
          <w:szCs w:val="32"/>
          <w:cs/>
        </w:rPr>
        <w:t xml:space="preserve">.  53(5) </w:t>
      </w:r>
      <w:r>
        <w:rPr>
          <w:rFonts w:ascii="AngsanaUPC" w:hAnsi="AngsanaUPC" w:cs="AngsanaUPC"/>
          <w:sz w:val="32"/>
          <w:szCs w:val="32"/>
        </w:rPr>
        <w:t xml:space="preserve">: </w:t>
      </w:r>
    </w:p>
    <w:p w:rsidR="006B2815" w:rsidRPr="00D66983" w:rsidRDefault="006B2815" w:rsidP="000D6AB8">
      <w:pPr>
        <w:pStyle w:val="a3"/>
        <w:spacing w:after="0" w:line="240" w:lineRule="auto"/>
        <w:ind w:left="0"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44-98. </w:t>
      </w:r>
    </w:p>
    <w:p w:rsidR="006B2815" w:rsidRDefault="006B2815" w:rsidP="000D6AB8">
      <w:pPr>
        <w:pStyle w:val="a3"/>
        <w:spacing w:after="0" w:line="240" w:lineRule="auto"/>
        <w:ind w:left="0"/>
        <w:jc w:val="thaiDistribute"/>
        <w:rPr>
          <w:rFonts w:ascii="AngsanaUPC" w:hAnsi="AngsanaUPC" w:cs="AngsanaUPC"/>
          <w:b/>
          <w:bCs/>
          <w:sz w:val="32"/>
          <w:szCs w:val="32"/>
        </w:rPr>
      </w:pPr>
      <w:proofErr w:type="spellStart"/>
      <w:r>
        <w:rPr>
          <w:rFonts w:ascii="AngsanaUPC" w:hAnsi="AngsanaUPC" w:cs="AngsanaUPC" w:hint="cs"/>
          <w:sz w:val="32"/>
          <w:szCs w:val="32"/>
          <w:cs/>
        </w:rPr>
        <w:t>วัฒน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ชัย  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ศิ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ริญาณ.  (2554).  </w:t>
      </w:r>
      <w:r w:rsidRPr="006B2815">
        <w:rPr>
          <w:rFonts w:ascii="AngsanaUPC" w:hAnsi="AngsanaUPC" w:cs="AngsanaUPC" w:hint="cs"/>
          <w:b/>
          <w:bCs/>
          <w:sz w:val="32"/>
          <w:szCs w:val="32"/>
          <w:cs/>
        </w:rPr>
        <w:t>การมีส่วนร่วมทางการเมืองของนักศึกษามหาวิทยาลัยในจังหวัด</w:t>
      </w:r>
    </w:p>
    <w:p w:rsidR="006B2815" w:rsidRDefault="006B2815" w:rsidP="000D6AB8">
      <w:pPr>
        <w:pStyle w:val="a3"/>
        <w:spacing w:after="0" w:line="240" w:lineRule="auto"/>
        <w:ind w:left="0" w:firstLine="720"/>
        <w:jc w:val="thaiDistribute"/>
        <w:rPr>
          <w:rFonts w:ascii="AngsanaUPC" w:hAnsi="AngsanaUPC" w:cs="AngsanaUPC"/>
          <w:sz w:val="32"/>
          <w:szCs w:val="32"/>
        </w:rPr>
      </w:pPr>
      <w:r w:rsidRPr="006B2815">
        <w:rPr>
          <w:rFonts w:ascii="AngsanaUPC" w:hAnsi="AngsanaUPC" w:cs="AngsanaUPC" w:hint="cs"/>
          <w:b/>
          <w:bCs/>
          <w:sz w:val="32"/>
          <w:szCs w:val="32"/>
          <w:cs/>
        </w:rPr>
        <w:t>อุบลราชธานี</w:t>
      </w:r>
      <w:r>
        <w:rPr>
          <w:rFonts w:ascii="AngsanaUPC" w:hAnsi="AngsanaUPC" w:cs="AngsanaUPC" w:hint="cs"/>
          <w:sz w:val="32"/>
          <w:szCs w:val="32"/>
          <w:cs/>
        </w:rPr>
        <w:t>.  วิทยานิพนธ์หลักสูตรรัฐ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ประศาสนศาสตร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มหาบัณฑิต มหาวิทยาลัยราช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ภัฏ</w:t>
      </w:r>
      <w:proofErr w:type="spellEnd"/>
    </w:p>
    <w:p w:rsidR="006B2815" w:rsidRDefault="006B2815" w:rsidP="000D6AB8">
      <w:pPr>
        <w:pStyle w:val="a3"/>
        <w:spacing w:after="0" w:line="240" w:lineRule="auto"/>
        <w:ind w:left="0"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อุบลราชธานี. </w:t>
      </w:r>
    </w:p>
    <w:p w:rsidR="006B2815" w:rsidRDefault="006B2815" w:rsidP="000D6AB8">
      <w:pPr>
        <w:pStyle w:val="a3"/>
        <w:spacing w:after="0" w:line="240" w:lineRule="auto"/>
        <w:ind w:left="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วิริสมาหลา  เกิดอยู่.  (2562).  “การมีส่วนร่วมทางการเมืองของนักศึกษาระดับปริญญาโท มหาวิทยาลัย</w:t>
      </w:r>
    </w:p>
    <w:p w:rsidR="006B2815" w:rsidRDefault="006B2815" w:rsidP="000D6AB8">
      <w:pPr>
        <w:pStyle w:val="a3"/>
        <w:spacing w:after="0" w:line="240" w:lineRule="auto"/>
        <w:ind w:left="0"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เกษมบัณฑิต”  </w:t>
      </w:r>
      <w:r w:rsidRPr="006B2815">
        <w:rPr>
          <w:rFonts w:ascii="AngsanaUPC" w:hAnsi="AngsanaUPC" w:cs="AngsanaUPC" w:hint="cs"/>
          <w:b/>
          <w:bCs/>
          <w:sz w:val="32"/>
          <w:szCs w:val="32"/>
          <w:cs/>
        </w:rPr>
        <w:t>วารสารเกษมบัณฑิต</w:t>
      </w:r>
      <w:r>
        <w:rPr>
          <w:rFonts w:ascii="AngsanaUPC" w:hAnsi="AngsanaUPC" w:cs="AngsanaUPC" w:hint="cs"/>
          <w:sz w:val="32"/>
          <w:szCs w:val="32"/>
          <w:cs/>
        </w:rPr>
        <w:t xml:space="preserve">.  20(2), กรกฎาคม-ธันวาคม </w:t>
      </w:r>
      <w:r>
        <w:rPr>
          <w:rFonts w:ascii="AngsanaUPC" w:hAnsi="AngsanaUPC" w:cs="AngsanaUPC"/>
          <w:sz w:val="32"/>
          <w:szCs w:val="32"/>
        </w:rPr>
        <w:t xml:space="preserve">: </w:t>
      </w:r>
      <w:r w:rsidR="00D66983">
        <w:rPr>
          <w:rFonts w:ascii="AngsanaUPC" w:hAnsi="AngsanaUPC" w:cs="AngsanaUPC" w:hint="cs"/>
          <w:sz w:val="32"/>
          <w:szCs w:val="32"/>
          <w:cs/>
        </w:rPr>
        <w:t>491-</w:t>
      </w:r>
      <w:r>
        <w:rPr>
          <w:rFonts w:ascii="AngsanaUPC" w:hAnsi="AngsanaUPC" w:cs="AngsanaUPC" w:hint="cs"/>
          <w:sz w:val="32"/>
          <w:szCs w:val="32"/>
          <w:cs/>
        </w:rPr>
        <w:t xml:space="preserve">505. </w:t>
      </w:r>
    </w:p>
    <w:p w:rsidR="00D66983" w:rsidRDefault="00D66983" w:rsidP="000D6AB8">
      <w:pPr>
        <w:pStyle w:val="a3"/>
        <w:spacing w:after="0" w:line="240" w:lineRule="auto"/>
        <w:ind w:left="0" w:firstLine="720"/>
        <w:jc w:val="thaiDistribute"/>
        <w:rPr>
          <w:rFonts w:ascii="AngsanaUPC" w:hAnsi="AngsanaUPC" w:cs="AngsanaUPC"/>
          <w:sz w:val="32"/>
          <w:szCs w:val="32"/>
        </w:rPr>
      </w:pPr>
    </w:p>
    <w:p w:rsidR="006B2815" w:rsidRDefault="006B2815" w:rsidP="000D6AB8">
      <w:pPr>
        <w:pStyle w:val="a3"/>
        <w:spacing w:after="0" w:line="240" w:lineRule="auto"/>
        <w:ind w:left="0"/>
        <w:jc w:val="thaiDistribute"/>
        <w:rPr>
          <w:rFonts w:ascii="AngsanaUPC" w:hAnsi="AngsanaUPC" w:cs="AngsanaUPC"/>
          <w:b/>
          <w:bCs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lastRenderedPageBreak/>
        <w:t xml:space="preserve">วิลาศ  โลหิตกุล.  (2547).  </w:t>
      </w:r>
      <w:r w:rsidRPr="006B2815">
        <w:rPr>
          <w:rFonts w:ascii="AngsanaUPC" w:hAnsi="AngsanaUPC" w:cs="AngsanaUPC" w:hint="cs"/>
          <w:b/>
          <w:bCs/>
          <w:sz w:val="32"/>
          <w:szCs w:val="32"/>
          <w:cs/>
        </w:rPr>
        <w:t>รูปแบบจำลององค์การบริหารส่วนตำบลเยาวชนที่มีผลต่อการมีส่วนร่วม</w:t>
      </w:r>
    </w:p>
    <w:p w:rsidR="006B2815" w:rsidRDefault="006B2815" w:rsidP="000D6AB8">
      <w:pPr>
        <w:pStyle w:val="a3"/>
        <w:spacing w:after="0" w:line="240" w:lineRule="auto"/>
        <w:ind w:left="0" w:firstLine="720"/>
        <w:jc w:val="thaiDistribute"/>
        <w:rPr>
          <w:rFonts w:ascii="AngsanaUPC" w:hAnsi="AngsanaUPC" w:cs="AngsanaUPC"/>
          <w:sz w:val="32"/>
          <w:szCs w:val="32"/>
        </w:rPr>
      </w:pPr>
      <w:r w:rsidRPr="006B2815">
        <w:rPr>
          <w:rFonts w:ascii="AngsanaUPC" w:hAnsi="AngsanaUPC" w:cs="AngsanaUPC" w:hint="cs"/>
          <w:b/>
          <w:bCs/>
          <w:sz w:val="32"/>
          <w:szCs w:val="32"/>
          <w:cs/>
        </w:rPr>
        <w:t>ทางการเมืองแบบประชาธิปไตยของประชาชน ในจังหวัดบุรีรัมย์</w:t>
      </w:r>
      <w:r>
        <w:rPr>
          <w:rFonts w:ascii="AngsanaUPC" w:hAnsi="AngsanaUPC" w:cs="AngsanaUPC" w:hint="cs"/>
          <w:sz w:val="32"/>
          <w:szCs w:val="32"/>
          <w:cs/>
        </w:rPr>
        <w:t>.  วิทยานิพนธ์</w:t>
      </w:r>
    </w:p>
    <w:p w:rsidR="006B2815" w:rsidRDefault="006B2815" w:rsidP="000D6AB8">
      <w:pPr>
        <w:pStyle w:val="a3"/>
        <w:spacing w:after="0" w:line="240" w:lineRule="auto"/>
        <w:ind w:left="0"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รัฐ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ประศาสนศาสตร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มหาบัณฑิต มหาวิทยาลัยสุโขทัยธรรมาธิราช. </w:t>
      </w:r>
    </w:p>
    <w:p w:rsidR="00D66983" w:rsidRDefault="00351E95" w:rsidP="000D6AB8">
      <w:pPr>
        <w:pStyle w:val="a3"/>
        <w:spacing w:after="0" w:line="240" w:lineRule="auto"/>
        <w:ind w:left="0"/>
        <w:jc w:val="thaiDistribute"/>
        <w:rPr>
          <w:rFonts w:ascii="AngsanaUPC" w:hAnsi="AngsanaUPC" w:cs="AngsanaUPC"/>
          <w:b/>
          <w:bCs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ศรีสมภพ  จิตรภิรมย์ศรี.  (2545).  </w:t>
      </w:r>
      <w:r w:rsidRPr="00D66983">
        <w:rPr>
          <w:rFonts w:ascii="AngsanaUPC" w:hAnsi="AngsanaUPC" w:cs="AngsanaUPC" w:hint="cs"/>
          <w:b/>
          <w:bCs/>
          <w:sz w:val="32"/>
          <w:szCs w:val="32"/>
          <w:cs/>
        </w:rPr>
        <w:t>รายงานการวิจัยเรื่อง กระบวนการเลือกตั้งและปัจจัยในการตัดสินใจ</w:t>
      </w:r>
    </w:p>
    <w:p w:rsidR="006B2815" w:rsidRDefault="00351E95" w:rsidP="000D6AB8">
      <w:pPr>
        <w:pStyle w:val="a3"/>
        <w:spacing w:after="0" w:line="240" w:lineRule="auto"/>
        <w:ind w:left="0" w:firstLine="720"/>
        <w:jc w:val="thaiDistribute"/>
        <w:rPr>
          <w:rFonts w:ascii="AngsanaUPC" w:hAnsi="AngsanaUPC" w:cs="AngsanaUPC"/>
          <w:sz w:val="32"/>
          <w:szCs w:val="32"/>
        </w:rPr>
      </w:pPr>
      <w:r w:rsidRPr="00D66983">
        <w:rPr>
          <w:rFonts w:ascii="AngsanaUPC" w:hAnsi="AngsanaUPC" w:cs="AngsanaUPC" w:hint="cs"/>
          <w:b/>
          <w:bCs/>
          <w:sz w:val="32"/>
          <w:szCs w:val="32"/>
          <w:cs/>
        </w:rPr>
        <w:t>เลือกตั้งสมาชิกสภาผู้แทนราษฎรปัตตานีและสงขลา</w:t>
      </w:r>
      <w:r>
        <w:rPr>
          <w:rFonts w:ascii="AngsanaUPC" w:hAnsi="AngsanaUPC" w:cs="AngsanaUPC" w:hint="cs"/>
          <w:sz w:val="32"/>
          <w:szCs w:val="32"/>
          <w:cs/>
        </w:rPr>
        <w:t xml:space="preserve">.  กรุงเทพมหานคร </w:t>
      </w:r>
      <w:r>
        <w:rPr>
          <w:rFonts w:ascii="AngsanaUPC" w:hAnsi="AngsanaUPC" w:cs="AngsanaUPC"/>
          <w:sz w:val="32"/>
          <w:szCs w:val="32"/>
        </w:rPr>
        <w:t xml:space="preserve">: </w:t>
      </w:r>
      <w:r>
        <w:rPr>
          <w:rFonts w:ascii="AngsanaUPC" w:hAnsi="AngsanaUPC" w:cs="AngsanaUPC" w:hint="cs"/>
          <w:sz w:val="32"/>
          <w:szCs w:val="32"/>
          <w:cs/>
        </w:rPr>
        <w:t xml:space="preserve">สถาบันพระปกเกล้า. </w:t>
      </w:r>
    </w:p>
    <w:p w:rsidR="00D66983" w:rsidRDefault="00351E95" w:rsidP="000D6AB8">
      <w:pPr>
        <w:pStyle w:val="a3"/>
        <w:spacing w:after="0" w:line="240" w:lineRule="auto"/>
        <w:ind w:left="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สมพร  เฟื่องจันทร์.  (2558).  “การมีส่วนร่วมทางการเมืองของนักศึกษามหาวิทยาลัยราช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ภัฏ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บ้านสมเด็จ</w:t>
      </w:r>
    </w:p>
    <w:p w:rsidR="00351E95" w:rsidRDefault="00351E95" w:rsidP="000D6AB8">
      <w:pPr>
        <w:pStyle w:val="a3"/>
        <w:spacing w:after="0" w:line="240" w:lineRule="auto"/>
        <w:ind w:left="0"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เจ้าพระยา”  </w:t>
      </w:r>
      <w:r w:rsidRPr="00D66983">
        <w:rPr>
          <w:rFonts w:ascii="AngsanaUPC" w:hAnsi="AngsanaUPC" w:cs="AngsanaUPC" w:hint="cs"/>
          <w:b/>
          <w:bCs/>
          <w:sz w:val="32"/>
          <w:szCs w:val="32"/>
          <w:cs/>
        </w:rPr>
        <w:t>วารสารสนเทศ</w:t>
      </w:r>
      <w:r>
        <w:rPr>
          <w:rFonts w:ascii="AngsanaUPC" w:hAnsi="AngsanaUPC" w:cs="AngsanaUPC" w:hint="cs"/>
          <w:sz w:val="32"/>
          <w:szCs w:val="32"/>
          <w:cs/>
        </w:rPr>
        <w:t xml:space="preserve">.  14(2), กรกฎาคม-ธันวาคม </w:t>
      </w:r>
      <w:r>
        <w:rPr>
          <w:rFonts w:ascii="AngsanaUPC" w:hAnsi="AngsanaUPC" w:cs="AngsanaUPC"/>
          <w:sz w:val="32"/>
          <w:szCs w:val="32"/>
        </w:rPr>
        <w:t xml:space="preserve">: </w:t>
      </w:r>
      <w:r>
        <w:rPr>
          <w:rFonts w:ascii="AngsanaUPC" w:hAnsi="AngsanaUPC" w:cs="AngsanaUPC" w:hint="cs"/>
          <w:sz w:val="32"/>
          <w:szCs w:val="32"/>
          <w:cs/>
        </w:rPr>
        <w:t>97-106.</w:t>
      </w:r>
    </w:p>
    <w:p w:rsidR="00D66983" w:rsidRDefault="00351E95" w:rsidP="000D6AB8">
      <w:pPr>
        <w:pStyle w:val="a3"/>
        <w:spacing w:after="0" w:line="240" w:lineRule="auto"/>
        <w:ind w:left="0"/>
        <w:jc w:val="thaiDistribute"/>
        <w:rPr>
          <w:rFonts w:ascii="AngsanaUPC" w:hAnsi="AngsanaUPC" w:cs="AngsanaUPC"/>
          <w:b/>
          <w:bCs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สำราญ  วิเศษ.  (2554).  </w:t>
      </w:r>
      <w:r w:rsidRPr="00D66983">
        <w:rPr>
          <w:rFonts w:ascii="AngsanaUPC" w:hAnsi="AngsanaUPC" w:cs="AngsanaUPC" w:hint="cs"/>
          <w:b/>
          <w:bCs/>
          <w:sz w:val="32"/>
          <w:szCs w:val="32"/>
          <w:cs/>
        </w:rPr>
        <w:t>การมีส่วนร่วมทางการเมืองของนักศึกษาระดับปริญญาตรี มหาวิทยาลัย</w:t>
      </w:r>
    </w:p>
    <w:p w:rsidR="00D66983" w:rsidRDefault="00351E95" w:rsidP="000D6AB8">
      <w:pPr>
        <w:pStyle w:val="a3"/>
        <w:spacing w:after="0" w:line="240" w:lineRule="auto"/>
        <w:ind w:left="0" w:firstLine="720"/>
        <w:jc w:val="thaiDistribute"/>
        <w:rPr>
          <w:rFonts w:ascii="AngsanaUPC" w:hAnsi="AngsanaUPC" w:cs="AngsanaUPC"/>
          <w:sz w:val="32"/>
          <w:szCs w:val="32"/>
        </w:rPr>
      </w:pPr>
      <w:r w:rsidRPr="00D66983">
        <w:rPr>
          <w:rFonts w:ascii="AngsanaUPC" w:hAnsi="AngsanaUPC" w:cs="AngsanaUPC" w:hint="cs"/>
          <w:b/>
          <w:bCs/>
          <w:sz w:val="32"/>
          <w:szCs w:val="32"/>
          <w:cs/>
        </w:rPr>
        <w:t>นครพนม</w:t>
      </w:r>
      <w:r>
        <w:rPr>
          <w:rFonts w:ascii="AngsanaUPC" w:hAnsi="AngsanaUPC" w:cs="AngsanaUPC" w:hint="cs"/>
          <w:sz w:val="32"/>
          <w:szCs w:val="32"/>
          <w:cs/>
        </w:rPr>
        <w:t>.  วิทยานิพนธ์หลักสูตรรัฐ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ประศาสนศาสตร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มหาบัณฑิต มหาวิทยาลัยราช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ภัฏ</w:t>
      </w:r>
      <w:proofErr w:type="spellEnd"/>
    </w:p>
    <w:p w:rsidR="00351E95" w:rsidRDefault="00351E95" w:rsidP="000D6AB8">
      <w:pPr>
        <w:pStyle w:val="a3"/>
        <w:spacing w:after="0" w:line="240" w:lineRule="auto"/>
        <w:ind w:left="0"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มหาสารคาม. </w:t>
      </w:r>
    </w:p>
    <w:p w:rsidR="00D66983" w:rsidRDefault="00351E95" w:rsidP="000D6AB8">
      <w:pPr>
        <w:pStyle w:val="a3"/>
        <w:spacing w:after="0" w:line="240" w:lineRule="auto"/>
        <w:ind w:left="0"/>
        <w:jc w:val="thaiDistribute"/>
        <w:rPr>
          <w:rFonts w:ascii="AngsanaUPC" w:hAnsi="AngsanaUPC" w:cs="AngsanaUPC"/>
          <w:b/>
          <w:bCs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สำนักส่งเสริม</w:t>
      </w:r>
      <w:r w:rsidR="00D66983">
        <w:rPr>
          <w:rFonts w:ascii="AngsanaUPC" w:hAnsi="AngsanaUPC" w:cs="AngsanaUPC" w:hint="cs"/>
          <w:sz w:val="32"/>
          <w:szCs w:val="32"/>
          <w:cs/>
        </w:rPr>
        <w:t>วิชาการและงานทะเบียน มหาวิทยาลัยราช</w:t>
      </w:r>
      <w:proofErr w:type="spellStart"/>
      <w:r w:rsidR="00D66983">
        <w:rPr>
          <w:rFonts w:ascii="AngsanaUPC" w:hAnsi="AngsanaUPC" w:cs="AngsanaUPC" w:hint="cs"/>
          <w:sz w:val="32"/>
          <w:szCs w:val="32"/>
          <w:cs/>
        </w:rPr>
        <w:t>ภัฏ</w:t>
      </w:r>
      <w:proofErr w:type="spellEnd"/>
      <w:r w:rsidR="00D66983">
        <w:rPr>
          <w:rFonts w:ascii="AngsanaUPC" w:hAnsi="AngsanaUPC" w:cs="AngsanaUPC" w:hint="cs"/>
          <w:sz w:val="32"/>
          <w:szCs w:val="32"/>
          <w:cs/>
        </w:rPr>
        <w:t>เพชรบูรณ์.  (2565).  คู่</w:t>
      </w:r>
      <w:r w:rsidR="00D66983" w:rsidRPr="00D66983">
        <w:rPr>
          <w:rFonts w:ascii="AngsanaUPC" w:hAnsi="AngsanaUPC" w:cs="AngsanaUPC" w:hint="cs"/>
          <w:b/>
          <w:bCs/>
          <w:sz w:val="32"/>
          <w:szCs w:val="32"/>
          <w:cs/>
        </w:rPr>
        <w:t>มือนักศึกษาประจำปี</w:t>
      </w:r>
    </w:p>
    <w:p w:rsidR="00351E95" w:rsidRDefault="00D66983" w:rsidP="000D6AB8">
      <w:pPr>
        <w:pStyle w:val="a3"/>
        <w:spacing w:after="0" w:line="240" w:lineRule="auto"/>
        <w:ind w:left="0" w:firstLine="720"/>
        <w:jc w:val="thaiDistribute"/>
        <w:rPr>
          <w:rFonts w:ascii="AngsanaUPC" w:hAnsi="AngsanaUPC" w:cs="AngsanaUPC"/>
          <w:sz w:val="32"/>
          <w:szCs w:val="32"/>
        </w:rPr>
      </w:pPr>
      <w:r w:rsidRPr="00D66983">
        <w:rPr>
          <w:rFonts w:ascii="AngsanaUPC" w:hAnsi="AngsanaUPC" w:cs="AngsanaUPC" w:hint="cs"/>
          <w:b/>
          <w:bCs/>
          <w:sz w:val="32"/>
          <w:szCs w:val="32"/>
          <w:cs/>
        </w:rPr>
        <w:t>การศึกษา 2565</w:t>
      </w:r>
      <w:r>
        <w:rPr>
          <w:rFonts w:ascii="AngsanaUPC" w:hAnsi="AngsanaUPC" w:cs="AngsanaUPC" w:hint="cs"/>
          <w:sz w:val="32"/>
          <w:szCs w:val="32"/>
          <w:cs/>
        </w:rPr>
        <w:t xml:space="preserve">.  เพชรบูรณ์ </w:t>
      </w:r>
      <w:r>
        <w:rPr>
          <w:rFonts w:ascii="AngsanaUPC" w:hAnsi="AngsanaUPC" w:cs="AngsanaUPC"/>
          <w:sz w:val="32"/>
          <w:szCs w:val="32"/>
        </w:rPr>
        <w:t xml:space="preserve">: </w:t>
      </w:r>
      <w:r>
        <w:rPr>
          <w:rFonts w:ascii="AngsanaUPC" w:hAnsi="AngsanaUPC" w:cs="AngsanaUPC" w:hint="cs"/>
          <w:sz w:val="32"/>
          <w:szCs w:val="32"/>
          <w:cs/>
        </w:rPr>
        <w:t xml:space="preserve">ดีดีการพิมพ์. </w:t>
      </w:r>
    </w:p>
    <w:p w:rsidR="00D66983" w:rsidRDefault="00D66983" w:rsidP="000D6AB8">
      <w:pPr>
        <w:pStyle w:val="a3"/>
        <w:spacing w:after="0" w:line="240" w:lineRule="auto"/>
        <w:ind w:left="0"/>
        <w:jc w:val="thaiDistribute"/>
        <w:rPr>
          <w:rFonts w:ascii="AngsanaUPC" w:hAnsi="AngsanaUPC" w:cs="AngsanaUPC"/>
          <w:b/>
          <w:bCs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สุจิต  บุญบงการ.  (2545).  </w:t>
      </w:r>
      <w:r w:rsidRPr="00D66983">
        <w:rPr>
          <w:rFonts w:ascii="AngsanaUPC" w:hAnsi="AngsanaUPC" w:cs="AngsanaUPC" w:hint="cs"/>
          <w:b/>
          <w:bCs/>
          <w:sz w:val="32"/>
          <w:szCs w:val="32"/>
          <w:cs/>
        </w:rPr>
        <w:t xml:space="preserve">การพัฒนาทางการเมืองของไทย </w:t>
      </w:r>
      <w:r w:rsidRPr="00D66983">
        <w:rPr>
          <w:rFonts w:ascii="AngsanaUPC" w:hAnsi="AngsanaUPC" w:cs="AngsanaUPC"/>
          <w:b/>
          <w:bCs/>
          <w:sz w:val="32"/>
          <w:szCs w:val="32"/>
        </w:rPr>
        <w:t xml:space="preserve">: </w:t>
      </w:r>
      <w:r w:rsidRPr="00D66983">
        <w:rPr>
          <w:rFonts w:ascii="AngsanaUPC" w:hAnsi="AngsanaUPC" w:cs="AngsanaUPC" w:hint="cs"/>
          <w:b/>
          <w:bCs/>
          <w:sz w:val="32"/>
          <w:szCs w:val="32"/>
          <w:cs/>
        </w:rPr>
        <w:t>ปฏิสัมพันธ์ระหว่างทหาร สถาบันทาง</w:t>
      </w:r>
    </w:p>
    <w:p w:rsidR="00D66983" w:rsidRDefault="00D66983" w:rsidP="000D6AB8">
      <w:pPr>
        <w:pStyle w:val="a3"/>
        <w:spacing w:after="0" w:line="240" w:lineRule="auto"/>
        <w:ind w:left="0" w:firstLine="720"/>
        <w:jc w:val="thaiDistribute"/>
        <w:rPr>
          <w:rFonts w:ascii="AngsanaUPC" w:hAnsi="AngsanaUPC" w:cs="AngsanaUPC"/>
          <w:sz w:val="32"/>
          <w:szCs w:val="32"/>
        </w:rPr>
      </w:pPr>
      <w:r w:rsidRPr="00D66983">
        <w:rPr>
          <w:rFonts w:ascii="AngsanaUPC" w:hAnsi="AngsanaUPC" w:cs="AngsanaUPC" w:hint="cs"/>
          <w:b/>
          <w:bCs/>
          <w:sz w:val="32"/>
          <w:szCs w:val="32"/>
          <w:cs/>
        </w:rPr>
        <w:t>การเมืองและการมีส่วนร่วมทางการเมืองของประชาชน</w:t>
      </w:r>
      <w:r>
        <w:rPr>
          <w:rFonts w:ascii="AngsanaUPC" w:hAnsi="AngsanaUPC" w:cs="AngsanaUPC" w:hint="cs"/>
          <w:sz w:val="32"/>
          <w:szCs w:val="32"/>
          <w:cs/>
        </w:rPr>
        <w:t xml:space="preserve">. กรุงเทพมหานคร </w:t>
      </w:r>
      <w:r>
        <w:rPr>
          <w:rFonts w:ascii="AngsanaUPC" w:hAnsi="AngsanaUPC" w:cs="AngsanaUPC"/>
          <w:sz w:val="32"/>
          <w:szCs w:val="32"/>
        </w:rPr>
        <w:t xml:space="preserve">: </w:t>
      </w:r>
      <w:r>
        <w:rPr>
          <w:rFonts w:ascii="AngsanaUPC" w:hAnsi="AngsanaUPC" w:cs="AngsanaUPC" w:hint="cs"/>
          <w:sz w:val="32"/>
          <w:szCs w:val="32"/>
          <w:cs/>
        </w:rPr>
        <w:t>สำนักพิมพ์</w:t>
      </w:r>
    </w:p>
    <w:p w:rsidR="00D66983" w:rsidRDefault="00D66983" w:rsidP="000D6AB8">
      <w:pPr>
        <w:pStyle w:val="a3"/>
        <w:spacing w:after="0" w:line="240" w:lineRule="auto"/>
        <w:ind w:left="0"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จุฬาลงกรณ์มหาวิทยาลัย. </w:t>
      </w:r>
    </w:p>
    <w:p w:rsidR="00D66983" w:rsidRDefault="00D66983" w:rsidP="000D6AB8">
      <w:pPr>
        <w:pStyle w:val="a3"/>
        <w:spacing w:after="0" w:line="240" w:lineRule="auto"/>
        <w:ind w:left="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เอื้ออารี  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เศรษฐ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วานิช.  (2554).  “การมีส่วนร่วมทางการเมืองของนักศึกษามหาวิทยาลัยเทคโนโลยี</w:t>
      </w:r>
    </w:p>
    <w:p w:rsidR="00D66983" w:rsidRDefault="00D66983" w:rsidP="000D6AB8">
      <w:pPr>
        <w:pStyle w:val="a3"/>
        <w:spacing w:after="0" w:line="240" w:lineRule="auto"/>
        <w:ind w:left="0" w:firstLine="720"/>
        <w:jc w:val="thaiDistribute"/>
        <w:rPr>
          <w:rFonts w:ascii="AngsanaUPC" w:hAnsi="AngsanaUPC" w:cs="AngsanaUPC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ราชมงคล”  </w:t>
      </w:r>
      <w:r w:rsidRPr="00D66983">
        <w:rPr>
          <w:rFonts w:ascii="AngsanaUPC" w:hAnsi="AngsanaUPC" w:cs="AngsanaUPC" w:hint="cs"/>
          <w:b/>
          <w:bCs/>
          <w:sz w:val="32"/>
          <w:szCs w:val="32"/>
          <w:cs/>
        </w:rPr>
        <w:t>วารสารการเมือง การบริหาร และกฎหมาย</w:t>
      </w:r>
      <w:r>
        <w:rPr>
          <w:rFonts w:ascii="AngsanaUPC" w:hAnsi="AngsanaUPC" w:cs="AngsanaUPC" w:hint="cs"/>
          <w:sz w:val="32"/>
          <w:szCs w:val="32"/>
          <w:cs/>
        </w:rPr>
        <w:t xml:space="preserve">.  3(3) </w:t>
      </w:r>
      <w:r>
        <w:rPr>
          <w:rFonts w:ascii="AngsanaUPC" w:hAnsi="AngsanaUPC" w:cs="AngsanaUPC"/>
          <w:sz w:val="32"/>
          <w:szCs w:val="32"/>
        </w:rPr>
        <w:t xml:space="preserve">: </w:t>
      </w:r>
      <w:r>
        <w:rPr>
          <w:rFonts w:ascii="AngsanaUPC" w:hAnsi="AngsanaUPC" w:cs="AngsanaUPC" w:hint="cs"/>
          <w:sz w:val="32"/>
          <w:szCs w:val="32"/>
          <w:cs/>
        </w:rPr>
        <w:t>309-327</w:t>
      </w:r>
    </w:p>
    <w:p w:rsidR="00D66983" w:rsidRPr="00D66983" w:rsidRDefault="00D66983" w:rsidP="000D6AB8">
      <w:pPr>
        <w:pStyle w:val="a3"/>
        <w:spacing w:after="0" w:line="240" w:lineRule="auto"/>
        <w:ind w:left="0"/>
        <w:jc w:val="thaiDistribute"/>
        <w:rPr>
          <w:rFonts w:ascii="AngsanaUPC" w:hAnsi="AngsanaUPC" w:cs="AngsanaUPC"/>
          <w:sz w:val="32"/>
          <w:szCs w:val="32"/>
        </w:rPr>
      </w:pPr>
    </w:p>
    <w:p w:rsidR="00351E95" w:rsidRPr="00007D28" w:rsidRDefault="00351E95" w:rsidP="000D6AB8">
      <w:pPr>
        <w:pStyle w:val="a3"/>
        <w:spacing w:after="0" w:line="240" w:lineRule="auto"/>
        <w:ind w:left="0"/>
        <w:jc w:val="thaiDistribute"/>
        <w:rPr>
          <w:rFonts w:ascii="AngsanaUPC" w:hAnsi="AngsanaUPC" w:cs="AngsanaUPC"/>
          <w:sz w:val="32"/>
          <w:szCs w:val="32"/>
          <w:cs/>
        </w:rPr>
      </w:pPr>
    </w:p>
    <w:p w:rsidR="00727EA5" w:rsidRPr="006866CF" w:rsidRDefault="00727EA5" w:rsidP="000D6AB8">
      <w:pPr>
        <w:jc w:val="thaiDistribute"/>
        <w:rPr>
          <w:rFonts w:ascii="AngsanaUPC" w:hAnsi="AngsanaUPC" w:cs="AngsanaUPC"/>
        </w:rPr>
      </w:pPr>
    </w:p>
    <w:sectPr w:rsidR="00727EA5" w:rsidRPr="006866CF" w:rsidSect="006866CF">
      <w:headerReference w:type="default" r:id="rId8"/>
      <w:pgSz w:w="11906" w:h="16838"/>
      <w:pgMar w:top="1797" w:right="1440" w:bottom="1440" w:left="1797" w:header="708" w:footer="708" w:gutter="0"/>
      <w:pgNumType w:start="5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A95" w:rsidRDefault="00023A95" w:rsidP="006866CF">
      <w:r>
        <w:separator/>
      </w:r>
    </w:p>
  </w:endnote>
  <w:endnote w:type="continuationSeparator" w:id="0">
    <w:p w:rsidR="00023A95" w:rsidRDefault="00023A95" w:rsidP="00686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A95" w:rsidRDefault="00023A95" w:rsidP="006866CF">
      <w:r>
        <w:separator/>
      </w:r>
    </w:p>
  </w:footnote>
  <w:footnote w:type="continuationSeparator" w:id="0">
    <w:p w:rsidR="00023A95" w:rsidRDefault="00023A95" w:rsidP="006866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96479"/>
      <w:docPartObj>
        <w:docPartGallery w:val="Page Numbers (Top of Page)"/>
        <w:docPartUnique/>
      </w:docPartObj>
    </w:sdtPr>
    <w:sdtEndPr>
      <w:rPr>
        <w:rFonts w:ascii="AngsanaUPC" w:hAnsi="AngsanaUPC" w:cs="AngsanaUPC"/>
        <w:sz w:val="32"/>
        <w:szCs w:val="32"/>
      </w:rPr>
    </w:sdtEndPr>
    <w:sdtContent>
      <w:p w:rsidR="006866CF" w:rsidRPr="006866CF" w:rsidRDefault="006866CF">
        <w:pPr>
          <w:pStyle w:val="a4"/>
          <w:jc w:val="right"/>
          <w:rPr>
            <w:rFonts w:ascii="AngsanaUPC" w:hAnsi="AngsanaUPC" w:cs="AngsanaUPC"/>
            <w:sz w:val="32"/>
            <w:szCs w:val="32"/>
          </w:rPr>
        </w:pPr>
        <w:r w:rsidRPr="006866CF">
          <w:rPr>
            <w:rFonts w:ascii="AngsanaUPC" w:hAnsi="AngsanaUPC" w:cs="AngsanaUPC"/>
            <w:sz w:val="32"/>
            <w:szCs w:val="32"/>
          </w:rPr>
          <w:fldChar w:fldCharType="begin"/>
        </w:r>
        <w:r w:rsidRPr="006866CF">
          <w:rPr>
            <w:rFonts w:ascii="AngsanaUPC" w:hAnsi="AngsanaUPC" w:cs="AngsanaUPC"/>
            <w:sz w:val="32"/>
            <w:szCs w:val="32"/>
          </w:rPr>
          <w:instrText>PAGE   \* MERGEFORMAT</w:instrText>
        </w:r>
        <w:r w:rsidRPr="006866CF">
          <w:rPr>
            <w:rFonts w:ascii="AngsanaUPC" w:hAnsi="AngsanaUPC" w:cs="AngsanaUPC"/>
            <w:sz w:val="32"/>
            <w:szCs w:val="32"/>
          </w:rPr>
          <w:fldChar w:fldCharType="separate"/>
        </w:r>
        <w:r w:rsidR="000D6AB8" w:rsidRPr="000D6AB8">
          <w:rPr>
            <w:rFonts w:ascii="AngsanaUPC" w:hAnsi="AngsanaUPC" w:cs="AngsanaUPC"/>
            <w:noProof/>
            <w:sz w:val="32"/>
            <w:szCs w:val="32"/>
            <w:lang w:val="th-TH"/>
          </w:rPr>
          <w:t>56</w:t>
        </w:r>
        <w:r w:rsidRPr="006866CF">
          <w:rPr>
            <w:rFonts w:ascii="AngsanaUPC" w:hAnsi="AngsanaUPC" w:cs="AngsanaUPC"/>
            <w:sz w:val="32"/>
            <w:szCs w:val="32"/>
          </w:rPr>
          <w:fldChar w:fldCharType="end"/>
        </w:r>
      </w:p>
    </w:sdtContent>
  </w:sdt>
  <w:p w:rsidR="006866CF" w:rsidRDefault="006866C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6CF"/>
    <w:rsid w:val="00007D28"/>
    <w:rsid w:val="00023A95"/>
    <w:rsid w:val="000D6AB8"/>
    <w:rsid w:val="00136E6E"/>
    <w:rsid w:val="00351E95"/>
    <w:rsid w:val="00405195"/>
    <w:rsid w:val="00434C9F"/>
    <w:rsid w:val="006866CF"/>
    <w:rsid w:val="006B2815"/>
    <w:rsid w:val="00727EA5"/>
    <w:rsid w:val="00906A9E"/>
    <w:rsid w:val="0093663F"/>
    <w:rsid w:val="00D66983"/>
    <w:rsid w:val="00FE2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6CF"/>
    <w:rPr>
      <w:rFonts w:ascii="Cordia New" w:eastAsia="Cordia New" w:hAnsi="Cordia New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66CF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styleId="a4">
    <w:name w:val="header"/>
    <w:basedOn w:val="a"/>
    <w:link w:val="a5"/>
    <w:uiPriority w:val="99"/>
    <w:unhideWhenUsed/>
    <w:rsid w:val="006866CF"/>
    <w:pPr>
      <w:tabs>
        <w:tab w:val="center" w:pos="4513"/>
        <w:tab w:val="right" w:pos="9026"/>
      </w:tabs>
    </w:pPr>
    <w:rPr>
      <w:szCs w:val="35"/>
    </w:rPr>
  </w:style>
  <w:style w:type="character" w:customStyle="1" w:styleId="a5">
    <w:name w:val="หัวกระดาษ อักขระ"/>
    <w:basedOn w:val="a0"/>
    <w:link w:val="a4"/>
    <w:uiPriority w:val="99"/>
    <w:rsid w:val="006866CF"/>
    <w:rPr>
      <w:rFonts w:ascii="Cordia New" w:eastAsia="Cordia New" w:hAnsi="Cordia New" w:cs="Cordia New"/>
      <w:sz w:val="28"/>
      <w:szCs w:val="35"/>
    </w:rPr>
  </w:style>
  <w:style w:type="paragraph" w:styleId="a6">
    <w:name w:val="footer"/>
    <w:basedOn w:val="a"/>
    <w:link w:val="a7"/>
    <w:uiPriority w:val="99"/>
    <w:unhideWhenUsed/>
    <w:rsid w:val="006866CF"/>
    <w:pPr>
      <w:tabs>
        <w:tab w:val="center" w:pos="4513"/>
        <w:tab w:val="right" w:pos="9026"/>
      </w:tabs>
    </w:pPr>
    <w:rPr>
      <w:szCs w:val="35"/>
    </w:rPr>
  </w:style>
  <w:style w:type="character" w:customStyle="1" w:styleId="a7">
    <w:name w:val="ท้ายกระดาษ อักขระ"/>
    <w:basedOn w:val="a0"/>
    <w:link w:val="a6"/>
    <w:uiPriority w:val="99"/>
    <w:rsid w:val="006866CF"/>
    <w:rPr>
      <w:rFonts w:ascii="Cordia New" w:eastAsia="Cordia New" w:hAnsi="Cordia New" w:cs="Cordia New"/>
      <w:sz w:val="28"/>
      <w:szCs w:val="3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6CF"/>
    <w:rPr>
      <w:rFonts w:ascii="Cordia New" w:eastAsia="Cordia New" w:hAnsi="Cordia New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66CF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styleId="a4">
    <w:name w:val="header"/>
    <w:basedOn w:val="a"/>
    <w:link w:val="a5"/>
    <w:uiPriority w:val="99"/>
    <w:unhideWhenUsed/>
    <w:rsid w:val="006866CF"/>
    <w:pPr>
      <w:tabs>
        <w:tab w:val="center" w:pos="4513"/>
        <w:tab w:val="right" w:pos="9026"/>
      </w:tabs>
    </w:pPr>
    <w:rPr>
      <w:szCs w:val="35"/>
    </w:rPr>
  </w:style>
  <w:style w:type="character" w:customStyle="1" w:styleId="a5">
    <w:name w:val="หัวกระดาษ อักขระ"/>
    <w:basedOn w:val="a0"/>
    <w:link w:val="a4"/>
    <w:uiPriority w:val="99"/>
    <w:rsid w:val="006866CF"/>
    <w:rPr>
      <w:rFonts w:ascii="Cordia New" w:eastAsia="Cordia New" w:hAnsi="Cordia New" w:cs="Cordia New"/>
      <w:sz w:val="28"/>
      <w:szCs w:val="35"/>
    </w:rPr>
  </w:style>
  <w:style w:type="paragraph" w:styleId="a6">
    <w:name w:val="footer"/>
    <w:basedOn w:val="a"/>
    <w:link w:val="a7"/>
    <w:uiPriority w:val="99"/>
    <w:unhideWhenUsed/>
    <w:rsid w:val="006866CF"/>
    <w:pPr>
      <w:tabs>
        <w:tab w:val="center" w:pos="4513"/>
        <w:tab w:val="right" w:pos="9026"/>
      </w:tabs>
    </w:pPr>
    <w:rPr>
      <w:szCs w:val="35"/>
    </w:rPr>
  </w:style>
  <w:style w:type="character" w:customStyle="1" w:styleId="a7">
    <w:name w:val="ท้ายกระดาษ อักขระ"/>
    <w:basedOn w:val="a0"/>
    <w:link w:val="a6"/>
    <w:uiPriority w:val="99"/>
    <w:rsid w:val="006866CF"/>
    <w:rPr>
      <w:rFonts w:ascii="Cordia New" w:eastAsia="Cordia New" w:hAnsi="Cordia New" w:cs="Cordia New"/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77B49-92F7-4B6B-92FD-791028551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765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Sky123.Org</cp:lastModifiedBy>
  <cp:revision>7</cp:revision>
  <dcterms:created xsi:type="dcterms:W3CDTF">2022-07-28T14:46:00Z</dcterms:created>
  <dcterms:modified xsi:type="dcterms:W3CDTF">2022-11-10T06:48:00Z</dcterms:modified>
</cp:coreProperties>
</file>