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899" w:rsidRDefault="00A16C39" w:rsidP="00A16C3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55BEE">
        <w:rPr>
          <w:rFonts w:ascii="TH SarabunPSK" w:hAnsi="TH SarabunPSK" w:cs="TH SarabunPSK"/>
          <w:b/>
          <w:bCs/>
          <w:sz w:val="40"/>
          <w:szCs w:val="40"/>
          <w:cs/>
        </w:rPr>
        <w:t>บรรณานุกรม</w:t>
      </w:r>
    </w:p>
    <w:p w:rsidR="0045073B" w:rsidRPr="0045073B" w:rsidRDefault="0045073B" w:rsidP="0045073B">
      <w:pPr>
        <w:rPr>
          <w:rFonts w:ascii="TH SarabunPSK" w:hAnsi="TH SarabunPSK" w:cs="TH SarabunPSK"/>
          <w:sz w:val="32"/>
          <w:szCs w:val="32"/>
          <w:cs/>
        </w:rPr>
      </w:pPr>
      <w:r w:rsidRPr="0045073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45073B">
        <w:rPr>
          <w:rFonts w:ascii="TH SarabunPSK" w:hAnsi="TH SarabunPSK" w:cs="TH SarabunPSK"/>
          <w:sz w:val="32"/>
          <w:szCs w:val="32"/>
          <w:cs/>
        </w:rPr>
        <w:t>กมลรัตน์ หล้าสุวงษ์. (</w:t>
      </w:r>
      <w:r w:rsidRPr="0045073B">
        <w:rPr>
          <w:rFonts w:ascii="TH SarabunPSK" w:hAnsi="TH SarabunPSK" w:cs="TH SarabunPSK"/>
          <w:sz w:val="32"/>
          <w:szCs w:val="32"/>
        </w:rPr>
        <w:t>2527</w:t>
      </w:r>
      <w:r w:rsidRPr="0045073B">
        <w:rPr>
          <w:rFonts w:ascii="TH SarabunPSK" w:hAnsi="TH SarabunPSK" w:cs="TH SarabunPSK"/>
          <w:sz w:val="32"/>
          <w:szCs w:val="32"/>
          <w:cs/>
        </w:rPr>
        <w:t>).จิตวิทยาการศึกษา. ก.ท.</w:t>
      </w:r>
      <w:r w:rsidR="001C326B">
        <w:rPr>
          <w:rFonts w:ascii="TH SarabunPSK" w:hAnsi="TH SarabunPSK" w:cs="TH SarabunPSK"/>
          <w:sz w:val="32"/>
          <w:szCs w:val="32"/>
          <w:cs/>
        </w:rPr>
        <w:t>ม มหามงกุฎราชวิท</w:t>
      </w:r>
      <w:r w:rsidRPr="0045073B">
        <w:rPr>
          <w:rFonts w:ascii="TH SarabunPSK" w:hAnsi="TH SarabunPSK" w:cs="TH SarabunPSK"/>
          <w:sz w:val="32"/>
          <w:szCs w:val="32"/>
          <w:cs/>
        </w:rPr>
        <w:t>ยาลัย</w:t>
      </w:r>
    </w:p>
    <w:p w:rsidR="00A16C39" w:rsidRDefault="0045073B" w:rsidP="00A16C3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DF16AC" w:rsidRPr="0045073B">
        <w:rPr>
          <w:rFonts w:ascii="TH SarabunPSK" w:hAnsi="TH SarabunPSK" w:cs="TH SarabunPSK"/>
          <w:sz w:val="32"/>
          <w:szCs w:val="32"/>
          <w:cs/>
        </w:rPr>
        <w:t>โกวิทย์ พวงงาม. (</w:t>
      </w:r>
      <w:r w:rsidR="00DF16AC" w:rsidRPr="0045073B">
        <w:rPr>
          <w:rFonts w:ascii="TH SarabunPSK" w:hAnsi="TH SarabunPSK" w:cs="TH SarabunPSK"/>
          <w:sz w:val="32"/>
          <w:szCs w:val="32"/>
        </w:rPr>
        <w:t>2554</w:t>
      </w:r>
      <w:r w:rsidR="00DF16AC" w:rsidRPr="0045073B">
        <w:rPr>
          <w:rFonts w:ascii="TH SarabunPSK" w:hAnsi="TH SarabunPSK" w:cs="TH SarabunPSK"/>
          <w:sz w:val="32"/>
          <w:szCs w:val="32"/>
          <w:cs/>
        </w:rPr>
        <w:t>). รายงานการประเมินองค์กรปกครองส่วนท้องถิ่นที่มีความเป็นเลิศ เพื่อรับรางวัลพระปกเกล้าประจ าปี</w:t>
      </w:r>
      <w:r w:rsidR="00DF16AC" w:rsidRPr="0045073B">
        <w:rPr>
          <w:rFonts w:ascii="TH SarabunPSK" w:hAnsi="TH SarabunPSK" w:cs="TH SarabunPSK"/>
          <w:sz w:val="32"/>
          <w:szCs w:val="32"/>
        </w:rPr>
        <w:t>2554</w:t>
      </w:r>
      <w:r w:rsidR="00DF16AC" w:rsidRPr="0045073B">
        <w:rPr>
          <w:rFonts w:ascii="TH SarabunPSK" w:hAnsi="TH SarabunPSK" w:cs="TH SarabunPSK"/>
          <w:sz w:val="32"/>
          <w:szCs w:val="32"/>
          <w:cs/>
        </w:rPr>
        <w:t>.กรุงเทพฯ: สถาบันพระปกเกล้า</w:t>
      </w:r>
    </w:p>
    <w:p w:rsidR="00AC2B9A" w:rsidRPr="001C326B" w:rsidRDefault="00AC2B9A" w:rsidP="00A16C3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AC2B9A">
        <w:rPr>
          <w:rFonts w:ascii="TH SarabunPSK" w:hAnsi="TH SarabunPSK" w:cs="TH SarabunPSK"/>
          <w:sz w:val="32"/>
          <w:szCs w:val="32"/>
          <w:cs/>
        </w:rPr>
        <w:t>ขวัญธิดา ศศิสุวรรณ  . (</w:t>
      </w:r>
      <w:r w:rsidRPr="00AC2B9A">
        <w:rPr>
          <w:rFonts w:ascii="TH SarabunPSK" w:hAnsi="TH SarabunPSK" w:cs="TH SarabunPSK"/>
          <w:sz w:val="32"/>
          <w:szCs w:val="32"/>
        </w:rPr>
        <w:t>2559</w:t>
      </w:r>
      <w:r w:rsidRPr="00AC2B9A">
        <w:rPr>
          <w:rFonts w:ascii="TH SarabunPSK" w:hAnsi="TH SarabunPSK" w:cs="TH SarabunPSK"/>
          <w:sz w:val="32"/>
          <w:szCs w:val="32"/>
          <w:cs/>
        </w:rPr>
        <w:t>).บทบาทสมาชิกสภาองค์การบริหารส่วนตำบลหน้าไม้ กับการพัฒนา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C2B9A">
        <w:rPr>
          <w:rFonts w:ascii="TH SarabunPSK" w:hAnsi="TH SarabunPSK" w:cs="TH SarabunPSK"/>
          <w:sz w:val="32"/>
          <w:szCs w:val="32"/>
          <w:cs/>
        </w:rPr>
        <w:t>ท้องถิ่น</w:t>
      </w:r>
    </w:p>
    <w:p w:rsidR="001C326B" w:rsidRDefault="001C326B" w:rsidP="00A16C3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             </w:t>
      </w:r>
      <w:r w:rsidRPr="001C326B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จรรยา </w:t>
      </w:r>
      <w:proofErr w:type="spellStart"/>
      <w:r w:rsidRPr="001C326B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>ศิ</w:t>
      </w:r>
      <w:proofErr w:type="spellEnd"/>
      <w:r w:rsidRPr="001C326B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>วานนท์. (</w:t>
      </w:r>
      <w:r w:rsidRPr="001C326B">
        <w:rPr>
          <w:rFonts w:ascii="TH SarabunPSK" w:hAnsi="TH SarabunPSK" w:cs="TH SarabunPSK"/>
          <w:color w:val="333333"/>
          <w:sz w:val="32"/>
          <w:szCs w:val="32"/>
          <w:shd w:val="clear" w:color="auto" w:fill="FFFFFF"/>
        </w:rPr>
        <w:t>2548</w:t>
      </w:r>
      <w:r w:rsidRPr="001C326B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>)บทบาทของนายกองค์การบริหารส่วนตำบลในการพัฒนาท้องถิ่น : กรณีศึกษาองค์การบริหารส่วนตำบลอำเภอแม่วาง จังหวัดเชียงใหม่</w:t>
      </w:r>
    </w:p>
    <w:p w:rsidR="001C326B" w:rsidRDefault="001C326B" w:rsidP="00A16C3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1C326B">
        <w:rPr>
          <w:rFonts w:ascii="TH SarabunPSK" w:hAnsi="TH SarabunPSK" w:cs="TH SarabunPSK"/>
          <w:sz w:val="32"/>
          <w:szCs w:val="32"/>
          <w:cs/>
        </w:rPr>
        <w:t>ธัชพล   หวังชูแก้ว . (</w:t>
      </w:r>
      <w:r w:rsidRPr="001C326B">
        <w:rPr>
          <w:rFonts w:ascii="TH SarabunPSK" w:hAnsi="TH SarabunPSK" w:cs="TH SarabunPSK"/>
          <w:sz w:val="32"/>
          <w:szCs w:val="32"/>
        </w:rPr>
        <w:t>2549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1C326B">
        <w:rPr>
          <w:rFonts w:ascii="TH SarabunPSK" w:hAnsi="TH SarabunPSK" w:cs="TH SarabunPSK"/>
          <w:sz w:val="32"/>
          <w:szCs w:val="32"/>
          <w:cs/>
        </w:rPr>
        <w:t xml:space="preserve"> . บทบาทของนายกองค์การบริหารส่วนตำบลในการพัฒนาท้องถิ่น อำเภอนาหม่อม จังหวัดสงขลา</w:t>
      </w:r>
    </w:p>
    <w:p w:rsidR="00EB63E0" w:rsidRDefault="00EB63E0" w:rsidP="00EB63E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EB63E0">
        <w:rPr>
          <w:rFonts w:ascii="TH SarabunPSK" w:hAnsi="TH SarabunPSK" w:cs="TH SarabunPSK"/>
          <w:sz w:val="32"/>
          <w:szCs w:val="32"/>
          <w:cs/>
        </w:rPr>
        <w:t>ประยรู กาญจนดุล. (</w:t>
      </w:r>
      <w:r w:rsidRPr="00EB63E0">
        <w:rPr>
          <w:rFonts w:ascii="TH SarabunPSK" w:hAnsi="TH SarabunPSK" w:cs="TH SarabunPSK"/>
          <w:sz w:val="32"/>
          <w:szCs w:val="32"/>
        </w:rPr>
        <w:t>2538</w:t>
      </w:r>
      <w:r w:rsidRPr="00EB63E0">
        <w:rPr>
          <w:rFonts w:ascii="TH SarabunPSK" w:hAnsi="TH SarabunPSK" w:cs="TH SarabunPSK"/>
          <w:sz w:val="32"/>
          <w:szCs w:val="32"/>
          <w:cs/>
        </w:rPr>
        <w:t xml:space="preserve">). </w:t>
      </w:r>
      <w:proofErr w:type="spellStart"/>
      <w:r w:rsidRPr="00EB63E0">
        <w:rPr>
          <w:rFonts w:ascii="TH SarabunPSK" w:hAnsi="TH SarabunPSK" w:cs="TH SarabunPSK"/>
          <w:sz w:val="32"/>
          <w:szCs w:val="32"/>
          <w:cs/>
        </w:rPr>
        <w:t>คํา</w:t>
      </w:r>
      <w:proofErr w:type="spellEnd"/>
      <w:r w:rsidRPr="00EB63E0">
        <w:rPr>
          <w:rFonts w:ascii="TH SarabunPSK" w:hAnsi="TH SarabunPSK" w:cs="TH SarabunPSK"/>
          <w:sz w:val="32"/>
          <w:szCs w:val="32"/>
          <w:cs/>
        </w:rPr>
        <w:t>บรรยายกฎหมายปกครอง. (พิ</w:t>
      </w:r>
      <w:r>
        <w:rPr>
          <w:rFonts w:ascii="TH SarabunPSK" w:hAnsi="TH SarabunPSK" w:cs="TH SarabunPSK"/>
          <w:sz w:val="32"/>
          <w:szCs w:val="32"/>
          <w:cs/>
        </w:rPr>
        <w:t>มพค</w:t>
      </w:r>
      <w:r>
        <w:rPr>
          <w:rFonts w:ascii="TH SarabunPSK" w:hAnsi="TH SarabunPSK" w:cs="TH SarabunPSK" w:hint="cs"/>
          <w:sz w:val="32"/>
          <w:szCs w:val="32"/>
          <w:cs/>
        </w:rPr>
        <w:t>รั้งที่</w:t>
      </w:r>
      <w:r w:rsidRPr="00EB63E0">
        <w:rPr>
          <w:rFonts w:ascii="TH SarabunPSK" w:hAnsi="TH SarabunPSK" w:cs="TH SarabunPSK"/>
          <w:sz w:val="32"/>
          <w:szCs w:val="32"/>
        </w:rPr>
        <w:t>4</w:t>
      </w:r>
      <w:r w:rsidRPr="00EB63E0">
        <w:rPr>
          <w:rFonts w:ascii="TH SarabunPSK" w:hAnsi="TH SarabunPSK" w:cs="TH SarabunPSK"/>
          <w:sz w:val="32"/>
          <w:szCs w:val="32"/>
          <w:cs/>
        </w:rPr>
        <w:t xml:space="preserve">). กรุงเทพฯ: จุฬาลงกรณ </w:t>
      </w:r>
      <w:r>
        <w:rPr>
          <w:rFonts w:ascii="TH SarabunPSK" w:hAnsi="TH SarabunPSK" w:cs="TH SarabunPSK"/>
          <w:sz w:val="32"/>
          <w:szCs w:val="32"/>
          <w:cs/>
        </w:rPr>
        <w:t>มหาวิทยาลัย</w:t>
      </w:r>
    </w:p>
    <w:p w:rsidR="00EE07EA" w:rsidRPr="00EE07EA" w:rsidRDefault="00EE07EA" w:rsidP="00EB6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</w:t>
      </w:r>
      <w:r w:rsidRPr="00EE07E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พัทยา  สายหู (</w:t>
      </w:r>
      <w:r w:rsidRPr="00EE07EA">
        <w:rPr>
          <w:rFonts w:ascii="TH SarabunPSK" w:hAnsi="TH SarabunPSK" w:cs="TH SarabunPSK"/>
          <w:color w:val="000000" w:themeColor="text1"/>
          <w:sz w:val="32"/>
          <w:szCs w:val="32"/>
        </w:rPr>
        <w:t>2510</w:t>
      </w:r>
      <w:r w:rsidRPr="00EE07E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  ได้ศึกษาลักษณะผู้นำท้องถิ่นในเขตพัฒนาภาคใต้ เรื่องผู้นำชุมชนในสังคมหมู่บ้าน</w:t>
      </w:r>
    </w:p>
    <w:p w:rsidR="00AC2B9A" w:rsidRDefault="00EE07EA" w:rsidP="00A16C3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EE07EA">
        <w:rPr>
          <w:rFonts w:ascii="TH SarabunPSK" w:hAnsi="TH SarabunPSK" w:cs="TH SarabunPSK"/>
          <w:sz w:val="32"/>
          <w:szCs w:val="32"/>
          <w:cs/>
        </w:rPr>
        <w:t>โภคิน พลกุล. (</w:t>
      </w:r>
      <w:r w:rsidRPr="00EE07EA">
        <w:rPr>
          <w:rFonts w:ascii="TH SarabunPSK" w:hAnsi="TH SarabunPSK" w:cs="TH SarabunPSK"/>
          <w:sz w:val="32"/>
          <w:szCs w:val="32"/>
        </w:rPr>
        <w:t xml:space="preserve">2536). </w:t>
      </w:r>
      <w:r w:rsidRPr="00EE07EA">
        <w:rPr>
          <w:rFonts w:ascii="TH SarabunPSK" w:hAnsi="TH SarabunPSK" w:cs="TH SarabunPSK"/>
          <w:sz w:val="32"/>
          <w:szCs w:val="32"/>
          <w:cs/>
        </w:rPr>
        <w:t>หลักเกี่ยวกับการจัดระเบียบบริหารราชการ. กรุงเทพมหานคร:</w:t>
      </w:r>
      <w:r w:rsidRPr="00EE07EA">
        <w:rPr>
          <w:rFonts w:ascii="TH SarabunPSK" w:hAnsi="TH SarabunPSK" w:cs="TH SarabunPSK"/>
          <w:sz w:val="32"/>
          <w:szCs w:val="32"/>
        </w:rPr>
        <w:t xml:space="preserve"> </w:t>
      </w:r>
      <w:r w:rsidRPr="00EE07EA">
        <w:rPr>
          <w:rFonts w:ascii="TH SarabunPSK" w:hAnsi="TH SarabunPSK" w:cs="TH SarabunPSK"/>
          <w:sz w:val="32"/>
          <w:szCs w:val="32"/>
          <w:cs/>
        </w:rPr>
        <w:t>มหาวิทยาลัยธรรมศาสตร์.</w:t>
      </w:r>
    </w:p>
    <w:p w:rsidR="00EE07EA" w:rsidRDefault="00EE07EA" w:rsidP="00EE07E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EE07EA">
        <w:rPr>
          <w:rFonts w:ascii="TH SarabunPSK" w:hAnsi="TH SarabunPSK" w:cs="TH SarabunPSK"/>
          <w:sz w:val="32"/>
          <w:szCs w:val="32"/>
          <w:cs/>
        </w:rPr>
        <w:t>ทศพล กฤตยพิสิฐ. (</w:t>
      </w:r>
      <w:r w:rsidRPr="00EE07EA">
        <w:rPr>
          <w:rFonts w:ascii="TH SarabunPSK" w:hAnsi="TH SarabunPSK" w:cs="TH SarabunPSK"/>
          <w:sz w:val="32"/>
          <w:szCs w:val="32"/>
        </w:rPr>
        <w:t xml:space="preserve">2550, 21 </w:t>
      </w:r>
      <w:r w:rsidRPr="00EE07EA">
        <w:rPr>
          <w:rFonts w:ascii="TH SarabunPSK" w:hAnsi="TH SarabunPSK" w:cs="TH SarabunPSK"/>
          <w:sz w:val="32"/>
          <w:szCs w:val="32"/>
          <w:cs/>
        </w:rPr>
        <w:t>พฤษภาคม). การพัฒนา ในแผนพัฒนา ฯ ที่เปลี่ยนแปลงไป.</w:t>
      </w:r>
      <w:r w:rsidRPr="00EE07EA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Pr="00EE07EA">
        <w:rPr>
          <w:rFonts w:ascii="TH SarabunPSK" w:hAnsi="TH SarabunPSK" w:cs="TH SarabunPSK"/>
          <w:sz w:val="32"/>
          <w:szCs w:val="32"/>
          <w:cs/>
        </w:rPr>
        <w:t>ออน</w:t>
      </w:r>
      <w:proofErr w:type="spellEnd"/>
      <w:r w:rsidRPr="00EE07EA">
        <w:rPr>
          <w:rFonts w:ascii="TH SarabunPSK" w:hAnsi="TH SarabunPSK" w:cs="TH SarabunPSK"/>
          <w:sz w:val="32"/>
          <w:szCs w:val="32"/>
          <w:cs/>
        </w:rPr>
        <w:t>ไลน).  เขาถึง</w:t>
      </w:r>
      <w:proofErr w:type="spellStart"/>
      <w:r w:rsidRPr="00EE07EA">
        <w:rPr>
          <w:rFonts w:ascii="TH SarabunPSK" w:hAnsi="TH SarabunPSK" w:cs="TH SarabunPSK"/>
          <w:sz w:val="32"/>
          <w:szCs w:val="32"/>
          <w:cs/>
        </w:rPr>
        <w:t>ได</w:t>
      </w:r>
      <w:proofErr w:type="spellEnd"/>
      <w:r w:rsidRPr="00EE07EA">
        <w:rPr>
          <w:rFonts w:ascii="TH SarabunPSK" w:hAnsi="TH SarabunPSK" w:cs="TH SarabunPSK"/>
          <w:sz w:val="32"/>
          <w:szCs w:val="32"/>
          <w:cs/>
        </w:rPr>
        <w:t xml:space="preserve">จาก: </w:t>
      </w:r>
      <w:hyperlink r:id="rId4" w:history="1">
        <w:r w:rsidR="004C0909" w:rsidRPr="0067174D">
          <w:rPr>
            <w:rStyle w:val="a3"/>
            <w:rFonts w:ascii="TH SarabunPSK" w:hAnsi="TH SarabunPSK" w:cs="TH SarabunPSK"/>
            <w:sz w:val="32"/>
            <w:szCs w:val="32"/>
          </w:rPr>
          <w:t>www.bangkokbiznews.com</w:t>
        </w:r>
      </w:hyperlink>
      <w:r w:rsidRPr="00EE07EA">
        <w:rPr>
          <w:rFonts w:ascii="TH SarabunPSK" w:hAnsi="TH SarabunPSK" w:cs="TH SarabunPSK"/>
          <w:sz w:val="32"/>
          <w:szCs w:val="32"/>
        </w:rPr>
        <w:t>.</w:t>
      </w:r>
    </w:p>
    <w:p w:rsidR="004C0909" w:rsidRDefault="004C0909" w:rsidP="00EE07E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9F9F9"/>
          <w:cs/>
        </w:rPr>
        <w:t xml:space="preserve">           </w:t>
      </w:r>
      <w:r w:rsidRPr="004C0909">
        <w:rPr>
          <w:rFonts w:ascii="TH SarabunPSK" w:hAnsi="TH SarabunPSK" w:cs="TH SarabunPSK"/>
          <w:color w:val="000000"/>
          <w:sz w:val="32"/>
          <w:szCs w:val="32"/>
          <w:shd w:val="clear" w:color="auto" w:fill="F9F9F9"/>
          <w:cs/>
        </w:rPr>
        <w:t>นครินทร์ เมฒไตรรัตน์</w:t>
      </w:r>
      <w:r w:rsidRPr="004C0909">
        <w:rPr>
          <w:rFonts w:ascii="TH SarabunPSK" w:hAnsi="TH SarabunPSK" w:cs="TH SarabunPSK"/>
          <w:color w:val="000000"/>
          <w:sz w:val="32"/>
          <w:szCs w:val="32"/>
          <w:shd w:val="clear" w:color="auto" w:fill="F9F9F9"/>
        </w:rPr>
        <w:t xml:space="preserve">. </w:t>
      </w:r>
      <w:r w:rsidRPr="004C0909">
        <w:rPr>
          <w:rFonts w:ascii="TH SarabunPSK" w:hAnsi="TH SarabunPSK" w:cs="TH SarabunPSK"/>
          <w:color w:val="000000"/>
          <w:sz w:val="32"/>
          <w:szCs w:val="32"/>
          <w:shd w:val="clear" w:color="auto" w:fill="F9F9F9"/>
          <w:cs/>
        </w:rPr>
        <w:t>(</w:t>
      </w:r>
      <w:r w:rsidRPr="004C0909">
        <w:rPr>
          <w:rFonts w:ascii="TH SarabunPSK" w:hAnsi="TH SarabunPSK" w:cs="TH SarabunPSK"/>
          <w:color w:val="000000"/>
          <w:sz w:val="32"/>
          <w:szCs w:val="32"/>
          <w:shd w:val="clear" w:color="auto" w:fill="F9F9F9"/>
        </w:rPr>
        <w:t xml:space="preserve">2546 </w:t>
      </w:r>
      <w:r w:rsidRPr="004C0909">
        <w:rPr>
          <w:rFonts w:ascii="TH SarabunPSK" w:hAnsi="TH SarabunPSK" w:cs="TH SarabunPSK"/>
          <w:color w:val="000000"/>
          <w:sz w:val="32"/>
          <w:szCs w:val="32"/>
          <w:shd w:val="clear" w:color="auto" w:fill="F9F9F9"/>
          <w:cs/>
        </w:rPr>
        <w:t xml:space="preserve">) </w:t>
      </w:r>
      <w:r w:rsidRPr="004C0909">
        <w:rPr>
          <w:rFonts w:ascii="TH SarabunPSK" w:hAnsi="TH SarabunPSK" w:cs="TH SarabunPSK"/>
          <w:color w:val="000000"/>
          <w:sz w:val="32"/>
          <w:szCs w:val="32"/>
          <w:shd w:val="clear" w:color="auto" w:fill="F9F9F9"/>
          <w:cs/>
        </w:rPr>
        <w:t>ทิศทางการปกครองท้องถิ่นของประเทศไทยและต่างประเทศ</w:t>
      </w:r>
    </w:p>
    <w:p w:rsidR="00BF0B07" w:rsidRDefault="00BF0B07" w:rsidP="00BF0B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BF0B07">
        <w:rPr>
          <w:rFonts w:ascii="TH SarabunPSK" w:hAnsi="TH SarabunPSK" w:cs="TH SarabunPSK"/>
          <w:sz w:val="32"/>
          <w:szCs w:val="32"/>
          <w:cs/>
        </w:rPr>
        <w:t>วุฒิสาร ตันไชย. การกระจาย</w:t>
      </w:r>
      <w:proofErr w:type="spellStart"/>
      <w:r w:rsidRPr="00BF0B07">
        <w:rPr>
          <w:rFonts w:ascii="TH SarabunPSK" w:hAnsi="TH SarabunPSK" w:cs="TH SarabunPSK"/>
          <w:sz w:val="32"/>
          <w:szCs w:val="32"/>
          <w:cs/>
        </w:rPr>
        <w:t>อํานาจ</w:t>
      </w:r>
      <w:proofErr w:type="spellEnd"/>
      <w:r w:rsidRPr="00BF0B07">
        <w:rPr>
          <w:rFonts w:ascii="TH SarabunPSK" w:hAnsi="TH SarabunPSK" w:cs="TH SarabunPSK"/>
          <w:sz w:val="32"/>
          <w:szCs w:val="32"/>
          <w:cs/>
        </w:rPr>
        <w:t xml:space="preserve">และการปกครองทองถิ่น: </w:t>
      </w:r>
      <w:proofErr w:type="spellStart"/>
      <w:r w:rsidRPr="00BF0B07">
        <w:rPr>
          <w:rFonts w:ascii="TH SarabunPSK" w:hAnsi="TH SarabunPSK" w:cs="TH SarabunPSK"/>
          <w:sz w:val="32"/>
          <w:szCs w:val="32"/>
          <w:cs/>
        </w:rPr>
        <w:t>ควา</w:t>
      </w:r>
      <w:proofErr w:type="spellEnd"/>
      <w:r w:rsidRPr="00BF0B07">
        <w:rPr>
          <w:rFonts w:ascii="TH SarabunPSK" w:hAnsi="TH SarabunPSK" w:cs="TH SarabunPSK"/>
          <w:sz w:val="32"/>
          <w:szCs w:val="32"/>
          <w:cs/>
        </w:rPr>
        <w:t>มก</w:t>
      </w:r>
      <w:proofErr w:type="spellStart"/>
      <w:r w:rsidRPr="00BF0B07">
        <w:rPr>
          <w:rFonts w:ascii="TH SarabunPSK" w:hAnsi="TH SarabunPSK" w:cs="TH SarabunPSK"/>
          <w:sz w:val="32"/>
          <w:szCs w:val="32"/>
          <w:cs/>
        </w:rPr>
        <w:t>าว</w:t>
      </w:r>
      <w:proofErr w:type="spellEnd"/>
      <w:r w:rsidRPr="00BF0B07">
        <w:rPr>
          <w:rFonts w:ascii="TH SarabunPSK" w:hAnsi="TH SarabunPSK" w:cs="TH SarabunPSK"/>
          <w:sz w:val="32"/>
          <w:szCs w:val="32"/>
          <w:cs/>
        </w:rPr>
        <w:t>หน</w:t>
      </w:r>
      <w:proofErr w:type="spellStart"/>
      <w:r w:rsidRPr="00BF0B07">
        <w:rPr>
          <w:rFonts w:ascii="TH SarabunPSK" w:hAnsi="TH SarabunPSK" w:cs="TH SarabunPSK"/>
          <w:sz w:val="32"/>
          <w:szCs w:val="32"/>
          <w:cs/>
        </w:rPr>
        <w:t>าห</w:t>
      </w:r>
      <w:proofErr w:type="spellEnd"/>
      <w:r w:rsidRPr="00BF0B07">
        <w:rPr>
          <w:rFonts w:ascii="TH SarabunPSK" w:hAnsi="TH SarabunPSK" w:cs="TH SarabunPSK"/>
          <w:sz w:val="32"/>
          <w:szCs w:val="32"/>
          <w:cs/>
        </w:rPr>
        <w:t>ลังรัฐธรรมนูญ พ.ศ.</w:t>
      </w:r>
      <w:r w:rsidRPr="00BF0B07">
        <w:rPr>
          <w:rFonts w:ascii="TH SarabunPSK" w:hAnsi="TH SarabunPSK" w:cs="TH SarabunPSK"/>
          <w:sz w:val="32"/>
          <w:szCs w:val="32"/>
        </w:rPr>
        <w:t xml:space="preserve"> 2540. </w:t>
      </w:r>
      <w:r w:rsidRPr="00BF0B07">
        <w:rPr>
          <w:rFonts w:ascii="TH SarabunPSK" w:hAnsi="TH SarabunPSK" w:cs="TH SarabunPSK"/>
          <w:sz w:val="32"/>
          <w:szCs w:val="32"/>
          <w:cs/>
        </w:rPr>
        <w:t>พิมพที่คลังวิชา</w:t>
      </w:r>
      <w:proofErr w:type="spellStart"/>
      <w:r w:rsidRPr="00BF0B07">
        <w:rPr>
          <w:rFonts w:ascii="TH SarabunPSK" w:hAnsi="TH SarabunPSK" w:cs="TH SarabunPSK"/>
          <w:sz w:val="32"/>
          <w:szCs w:val="32"/>
          <w:cs/>
        </w:rPr>
        <w:t>จํากัด</w:t>
      </w:r>
      <w:proofErr w:type="spellEnd"/>
      <w:r w:rsidRPr="00BF0B07">
        <w:rPr>
          <w:rFonts w:ascii="TH SarabunPSK" w:hAnsi="TH SarabunPSK" w:cs="TH SarabunPSK"/>
          <w:sz w:val="32"/>
          <w:szCs w:val="32"/>
          <w:cs/>
        </w:rPr>
        <w:t>. นนทบุรี</w:t>
      </w:r>
      <w:r w:rsidRPr="00BF0B07">
        <w:rPr>
          <w:rFonts w:ascii="TH SarabunPSK" w:hAnsi="TH SarabunPSK" w:cs="TH SarabunPSK"/>
          <w:sz w:val="32"/>
          <w:szCs w:val="32"/>
        </w:rPr>
        <w:t>, 2547</w:t>
      </w:r>
    </w:p>
    <w:p w:rsidR="00BE2CA8" w:rsidRDefault="00BE2CA8" w:rsidP="00BE2CA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23A9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E2CA8">
        <w:rPr>
          <w:rFonts w:ascii="TH SarabunPSK" w:hAnsi="TH SarabunPSK" w:cs="TH SarabunPSK"/>
          <w:sz w:val="32"/>
          <w:szCs w:val="32"/>
          <w:cs/>
        </w:rPr>
        <w:t>ฑิต</w:t>
      </w:r>
      <w:proofErr w:type="spellEnd"/>
      <w:r w:rsidRPr="00BE2CA8">
        <w:rPr>
          <w:rFonts w:ascii="TH SarabunPSK" w:hAnsi="TH SarabunPSK" w:cs="TH SarabunPSK"/>
          <w:sz w:val="32"/>
          <w:szCs w:val="32"/>
          <w:cs/>
        </w:rPr>
        <w:t>ยา สุวรรณะ</w:t>
      </w:r>
      <w:proofErr w:type="spellStart"/>
      <w:r w:rsidRPr="00BE2CA8">
        <w:rPr>
          <w:rFonts w:ascii="TH SarabunPSK" w:hAnsi="TH SarabunPSK" w:cs="TH SarabunPSK"/>
          <w:sz w:val="32"/>
          <w:szCs w:val="32"/>
          <w:cs/>
        </w:rPr>
        <w:t>ชฎ</w:t>
      </w:r>
      <w:proofErr w:type="spellEnd"/>
      <w:r w:rsidRPr="00BE2CA8">
        <w:rPr>
          <w:rFonts w:ascii="TH SarabunPSK" w:hAnsi="TH SarabunPSK" w:cs="TH SarabunPSK"/>
          <w:sz w:val="32"/>
          <w:szCs w:val="32"/>
          <w:cs/>
        </w:rPr>
        <w:t>. (</w:t>
      </w:r>
      <w:r w:rsidRPr="00BE2CA8">
        <w:rPr>
          <w:rFonts w:ascii="TH SarabunPSK" w:hAnsi="TH SarabunPSK" w:cs="TH SarabunPSK"/>
          <w:sz w:val="32"/>
          <w:szCs w:val="32"/>
        </w:rPr>
        <w:t xml:space="preserve">2527). </w:t>
      </w:r>
      <w:r w:rsidRPr="00BE2CA8">
        <w:rPr>
          <w:rFonts w:ascii="TH SarabunPSK" w:hAnsi="TH SarabunPSK" w:cs="TH SarabunPSK"/>
          <w:sz w:val="32"/>
          <w:szCs w:val="32"/>
          <w:cs/>
        </w:rPr>
        <w:t>สังคมวิทยา. กรุงเทพฯ : ไทยวัฒนาพาณิช.</w:t>
      </w:r>
    </w:p>
    <w:p w:rsidR="00063C76" w:rsidRDefault="00063C76" w:rsidP="00063C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623A9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63C76">
        <w:rPr>
          <w:rFonts w:ascii="TH SarabunPSK" w:hAnsi="TH SarabunPSK" w:cs="TH SarabunPSK"/>
          <w:sz w:val="32"/>
          <w:szCs w:val="32"/>
          <w:cs/>
        </w:rPr>
        <w:t>ปกรณ์ ปรียากร. (</w:t>
      </w:r>
      <w:r w:rsidRPr="00063C76">
        <w:rPr>
          <w:rFonts w:ascii="TH SarabunPSK" w:hAnsi="TH SarabunPSK" w:cs="TH SarabunPSK"/>
          <w:sz w:val="32"/>
          <w:szCs w:val="32"/>
        </w:rPr>
        <w:t xml:space="preserve">2544). </w:t>
      </w:r>
      <w:r w:rsidR="00F6649E">
        <w:rPr>
          <w:rFonts w:ascii="TH SarabunPSK" w:hAnsi="TH SarabunPSK" w:cs="TH SarabunPSK"/>
          <w:sz w:val="32"/>
          <w:szCs w:val="32"/>
          <w:cs/>
        </w:rPr>
        <w:t>ทฤษฎีและแนวคิดเกี่</w:t>
      </w:r>
      <w:bookmarkStart w:id="0" w:name="_GoBack"/>
      <w:bookmarkEnd w:id="0"/>
      <w:r w:rsidRPr="00063C76">
        <w:rPr>
          <w:rFonts w:ascii="TH SarabunPSK" w:hAnsi="TH SarabunPSK" w:cs="TH SarabunPSK"/>
          <w:sz w:val="32"/>
          <w:szCs w:val="32"/>
          <w:cs/>
        </w:rPr>
        <w:t>ยวกับการพัฒนา. กรุงเทพฯ : สามเจริญพาน</w:t>
      </w:r>
      <w:proofErr w:type="spellStart"/>
      <w:r w:rsidRPr="00063C76">
        <w:rPr>
          <w:rFonts w:ascii="TH SarabunPSK" w:hAnsi="TH SarabunPSK" w:cs="TH SarabunPSK"/>
          <w:sz w:val="32"/>
          <w:szCs w:val="32"/>
          <w:cs/>
        </w:rPr>
        <w:t>ิช</w:t>
      </w:r>
      <w:proofErr w:type="spellEnd"/>
      <w:r w:rsidRPr="00063C76">
        <w:rPr>
          <w:rFonts w:ascii="TH SarabunPSK" w:hAnsi="TH SarabunPSK" w:cs="TH SarabunPSK"/>
          <w:sz w:val="32"/>
          <w:szCs w:val="32"/>
          <w:cs/>
        </w:rPr>
        <w:t>.</w:t>
      </w:r>
    </w:p>
    <w:p w:rsidR="001B488B" w:rsidRDefault="00623A9D" w:rsidP="00B966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     </w:t>
      </w:r>
      <w:r w:rsidR="001B488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B488B" w:rsidRPr="001B488B">
        <w:rPr>
          <w:rFonts w:ascii="TH SarabunPSK" w:hAnsi="TH SarabunPSK" w:cs="TH SarabunPSK"/>
          <w:sz w:val="32"/>
          <w:szCs w:val="32"/>
          <w:cs/>
        </w:rPr>
        <w:t>สมคิด เลิศไพฑูรย์. (</w:t>
      </w:r>
      <w:r w:rsidR="001B488B" w:rsidRPr="001B488B">
        <w:rPr>
          <w:rFonts w:ascii="TH SarabunPSK" w:hAnsi="TH SarabunPSK" w:cs="TH SarabunPSK"/>
          <w:sz w:val="32"/>
          <w:szCs w:val="32"/>
        </w:rPr>
        <w:t xml:space="preserve">2549). </w:t>
      </w:r>
      <w:r w:rsidR="001B488B" w:rsidRPr="001B488B">
        <w:rPr>
          <w:rFonts w:ascii="TH SarabunPSK" w:hAnsi="TH SarabunPSK" w:cs="TH SarabunPSK"/>
          <w:sz w:val="32"/>
          <w:szCs w:val="32"/>
          <w:cs/>
        </w:rPr>
        <w:t>กฎหมายปกครองท้องถิ่น. กรุงเทพมหานคร: สำนักพิมพ์</w:t>
      </w:r>
      <w:r w:rsidR="001B488B" w:rsidRPr="001B488B">
        <w:rPr>
          <w:rFonts w:ascii="TH SarabunPSK" w:hAnsi="TH SarabunPSK" w:cs="TH SarabunPSK"/>
          <w:sz w:val="32"/>
          <w:szCs w:val="32"/>
        </w:rPr>
        <w:t xml:space="preserve"> </w:t>
      </w:r>
      <w:r w:rsidR="001B488B" w:rsidRPr="001B488B">
        <w:rPr>
          <w:rFonts w:ascii="TH SarabunPSK" w:hAnsi="TH SarabunPSK" w:cs="TH SarabunPSK"/>
          <w:sz w:val="32"/>
          <w:szCs w:val="32"/>
          <w:cs/>
        </w:rPr>
        <w:t>คณะรัฐมนตรี.</w:t>
      </w:r>
    </w:p>
    <w:p w:rsidR="00975AC5" w:rsidRDefault="00975AC5" w:rsidP="00975AC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Pr="00975AC5">
        <w:rPr>
          <w:rFonts w:ascii="TH SarabunPSK" w:hAnsi="TH SarabunPSK" w:cs="TH SarabunPSK"/>
          <w:sz w:val="32"/>
          <w:szCs w:val="32"/>
          <w:cs/>
        </w:rPr>
        <w:t>สุเทพ สุนทรเภสัช. (</w:t>
      </w:r>
      <w:r w:rsidRPr="00975AC5">
        <w:rPr>
          <w:rFonts w:ascii="TH SarabunPSK" w:hAnsi="TH SarabunPSK" w:cs="TH SarabunPSK"/>
          <w:sz w:val="32"/>
          <w:szCs w:val="32"/>
        </w:rPr>
        <w:t xml:space="preserve">2510). </w:t>
      </w:r>
      <w:r>
        <w:rPr>
          <w:rFonts w:ascii="TH SarabunPSK" w:hAnsi="TH SarabunPSK" w:cs="TH SarabunPSK"/>
          <w:sz w:val="32"/>
          <w:szCs w:val="32"/>
          <w:cs/>
        </w:rPr>
        <w:t>การศึกษาหม</w:t>
      </w:r>
      <w:r>
        <w:rPr>
          <w:rFonts w:ascii="TH SarabunPSK" w:hAnsi="TH SarabunPSK" w:cs="TH SarabunPSK" w:hint="cs"/>
          <w:sz w:val="32"/>
          <w:szCs w:val="32"/>
          <w:cs/>
        </w:rPr>
        <w:t>ู่บ้า</w:t>
      </w:r>
      <w:r w:rsidRPr="00975AC5">
        <w:rPr>
          <w:rFonts w:ascii="TH SarabunPSK" w:hAnsi="TH SarabunPSK" w:cs="TH SarabunPSK"/>
          <w:sz w:val="32"/>
          <w:szCs w:val="32"/>
          <w:cs/>
        </w:rPr>
        <w:t>นอย</w:t>
      </w:r>
      <w:proofErr w:type="spellStart"/>
      <w:r w:rsidRPr="00975AC5">
        <w:rPr>
          <w:rFonts w:ascii="TH SarabunPSK" w:hAnsi="TH SarabunPSK" w:cs="TH SarabunPSK"/>
          <w:sz w:val="32"/>
          <w:szCs w:val="32"/>
          <w:cs/>
        </w:rPr>
        <w:t>าง</w:t>
      </w:r>
      <w:proofErr w:type="spellEnd"/>
      <w:r w:rsidRPr="00975AC5">
        <w:rPr>
          <w:rFonts w:ascii="TH SarabunPSK" w:hAnsi="TH SarabunPSK" w:cs="TH SarabunPSK"/>
          <w:sz w:val="32"/>
          <w:szCs w:val="32"/>
          <w:cs/>
        </w:rPr>
        <w:t>ใกลชิดเก</w:t>
      </w:r>
      <w:r>
        <w:rPr>
          <w:rFonts w:ascii="TH SarabunPSK" w:hAnsi="TH SarabunPSK" w:cs="TH SarabunPSK" w:hint="cs"/>
          <w:sz w:val="32"/>
          <w:szCs w:val="32"/>
          <w:cs/>
        </w:rPr>
        <w:t>ี่ย</w:t>
      </w:r>
      <w:r w:rsidRPr="00975AC5">
        <w:rPr>
          <w:rFonts w:ascii="TH SarabunPSK" w:hAnsi="TH SarabunPSK" w:cs="TH SarabunPSK"/>
          <w:sz w:val="32"/>
          <w:szCs w:val="32"/>
          <w:cs/>
        </w:rPr>
        <w:t>วกับลักษณะ</w:t>
      </w:r>
      <w:proofErr w:type="spellStart"/>
      <w:r w:rsidRPr="00975AC5">
        <w:rPr>
          <w:rFonts w:ascii="TH SarabunPSK" w:hAnsi="TH SarabunPSK" w:cs="TH SarabunPSK"/>
          <w:sz w:val="32"/>
          <w:szCs w:val="32"/>
          <w:cs/>
        </w:rPr>
        <w:t>ผู</w:t>
      </w:r>
      <w:proofErr w:type="spellEnd"/>
      <w:r w:rsidRPr="00975AC5">
        <w:rPr>
          <w:rFonts w:ascii="TH SarabunPSK" w:hAnsi="TH SarabunPSK" w:cs="TH SarabunPSK"/>
          <w:sz w:val="32"/>
          <w:szCs w:val="32"/>
          <w:cs/>
        </w:rPr>
        <w:t></w:t>
      </w:r>
      <w:proofErr w:type="spellStart"/>
      <w:r w:rsidRPr="00975AC5">
        <w:rPr>
          <w:rFonts w:ascii="TH SarabunPSK" w:hAnsi="TH SarabunPSK" w:cs="TH SarabunPSK"/>
          <w:sz w:val="32"/>
          <w:szCs w:val="32"/>
          <w:cs/>
        </w:rPr>
        <w:t>นํา</w:t>
      </w:r>
      <w:proofErr w:type="spellEnd"/>
      <w:r w:rsidRPr="00975AC5">
        <w:rPr>
          <w:rFonts w:ascii="TH SarabunPSK" w:hAnsi="TH SarabunPSK" w:cs="TH SarabunPSK"/>
          <w:sz w:val="32"/>
          <w:szCs w:val="32"/>
          <w:cs/>
        </w:rPr>
        <w:t>ทองถ</w:t>
      </w:r>
      <w:r>
        <w:rPr>
          <w:rFonts w:ascii="TH SarabunPSK" w:hAnsi="TH SarabunPSK" w:cs="TH SarabunPSK" w:hint="cs"/>
          <w:sz w:val="32"/>
          <w:szCs w:val="32"/>
          <w:cs/>
        </w:rPr>
        <w:t>ิ่</w:t>
      </w:r>
      <w:r w:rsidRPr="00975AC5">
        <w:rPr>
          <w:rFonts w:ascii="TH SarabunPSK" w:hAnsi="TH SarabunPSK" w:cs="TH SarabunPSK"/>
          <w:sz w:val="32"/>
          <w:szCs w:val="32"/>
          <w:cs/>
        </w:rPr>
        <w:t>น</w:t>
      </w:r>
      <w:proofErr w:type="spellStart"/>
      <w:r w:rsidRPr="00975AC5">
        <w:rPr>
          <w:rFonts w:ascii="TH SarabunPSK" w:hAnsi="TH SarabunPSK" w:cs="TH SarabunPSK"/>
          <w:sz w:val="32"/>
          <w:szCs w:val="32"/>
          <w:cs/>
        </w:rPr>
        <w:t>อําเภอ</w:t>
      </w:r>
      <w:proofErr w:type="spellEnd"/>
      <w:r w:rsidRPr="00975AC5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อํานาจเจริญ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จง</w:t>
      </w:r>
      <w:r w:rsidRPr="00975AC5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หวั</w:t>
      </w:r>
      <w:r w:rsidRPr="00975AC5">
        <w:rPr>
          <w:rFonts w:ascii="TH SarabunPSK" w:hAnsi="TH SarabunPSK" w:cs="TH SarabunPSK"/>
          <w:color w:val="000000" w:themeColor="text1"/>
          <w:sz w:val="32"/>
          <w:szCs w:val="32"/>
          <w:cs/>
        </w:rPr>
        <w:t>ด</w:t>
      </w:r>
      <w:r w:rsidRPr="00975AC5">
        <w:rPr>
          <w:rFonts w:ascii="TH SarabunPSK" w:hAnsi="TH SarabunPSK" w:cs="TH SarabunPSK"/>
          <w:sz w:val="32"/>
          <w:szCs w:val="32"/>
          <w:cs/>
        </w:rPr>
        <w:t>อุบลราชธานี. กรุงเทพฯ: โรงพิมพสวนทองถิ่น.</w:t>
      </w:r>
    </w:p>
    <w:p w:rsidR="00623A9D" w:rsidRDefault="00623A9D" w:rsidP="00975AC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623A9D">
        <w:rPr>
          <w:rFonts w:ascii="TH SarabunPSK" w:hAnsi="TH SarabunPSK" w:cs="TH SarabunPSK"/>
          <w:sz w:val="32"/>
          <w:szCs w:val="32"/>
          <w:cs/>
        </w:rPr>
        <w:t>สุชา จันทร์เอมและสุราง</w:t>
      </w:r>
      <w:proofErr w:type="spellStart"/>
      <w:r w:rsidRPr="00623A9D">
        <w:rPr>
          <w:rFonts w:ascii="TH SarabunPSK" w:hAnsi="TH SarabunPSK" w:cs="TH SarabunPSK"/>
          <w:sz w:val="32"/>
          <w:szCs w:val="32"/>
          <w:cs/>
        </w:rPr>
        <w:t>ค์</w:t>
      </w:r>
      <w:proofErr w:type="spellEnd"/>
      <w:r w:rsidRPr="00623A9D">
        <w:rPr>
          <w:rFonts w:ascii="TH SarabunPSK" w:hAnsi="TH SarabunPSK" w:cs="TH SarabunPSK"/>
          <w:sz w:val="32"/>
          <w:szCs w:val="32"/>
          <w:cs/>
        </w:rPr>
        <w:t xml:space="preserve"> จันทร์เอม. (</w:t>
      </w:r>
      <w:r w:rsidRPr="00623A9D">
        <w:rPr>
          <w:rFonts w:ascii="TH SarabunPSK" w:hAnsi="TH SarabunPSK" w:cs="TH SarabunPSK"/>
          <w:sz w:val="32"/>
          <w:szCs w:val="32"/>
        </w:rPr>
        <w:t xml:space="preserve">2520). </w:t>
      </w:r>
      <w:r w:rsidRPr="00623A9D">
        <w:rPr>
          <w:rFonts w:ascii="TH SarabunPSK" w:hAnsi="TH SarabunPSK" w:cs="TH SarabunPSK"/>
          <w:sz w:val="32"/>
          <w:szCs w:val="32"/>
          <w:cs/>
        </w:rPr>
        <w:t>จิตวิทยาการแนะแนว. กรุงเทพฯ : โรงพิมพ์</w:t>
      </w:r>
      <w:r w:rsidRPr="00623A9D">
        <w:rPr>
          <w:rFonts w:ascii="TH SarabunPSK" w:hAnsi="TH SarabunPSK" w:cs="TH SarabunPSK"/>
          <w:sz w:val="32"/>
          <w:szCs w:val="32"/>
        </w:rPr>
        <w:t xml:space="preserve"> </w:t>
      </w:r>
      <w:r w:rsidRPr="00623A9D">
        <w:rPr>
          <w:rFonts w:ascii="TH SarabunPSK" w:hAnsi="TH SarabunPSK" w:cs="TH SarabunPSK"/>
          <w:sz w:val="32"/>
          <w:szCs w:val="32"/>
          <w:cs/>
        </w:rPr>
        <w:t>อักษรบัณฑิต</w:t>
      </w:r>
    </w:p>
    <w:p w:rsidR="002B3B83" w:rsidRDefault="002B3B83" w:rsidP="00975AC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2B3B83">
        <w:rPr>
          <w:rFonts w:ascii="TH SarabunPSK" w:hAnsi="TH SarabunPSK" w:cs="TH SarabunPSK"/>
          <w:sz w:val="32"/>
          <w:szCs w:val="32"/>
          <w:cs/>
        </w:rPr>
        <w:t>สุธี ศรสวรรค์. (</w:t>
      </w:r>
      <w:r w:rsidRPr="002B3B83">
        <w:rPr>
          <w:rFonts w:ascii="TH SarabunPSK" w:hAnsi="TH SarabunPSK" w:cs="TH SarabunPSK"/>
          <w:sz w:val="32"/>
          <w:szCs w:val="32"/>
        </w:rPr>
        <w:t xml:space="preserve">2538). </w:t>
      </w:r>
      <w:r w:rsidRPr="002B3B83">
        <w:rPr>
          <w:rFonts w:ascii="TH SarabunPSK" w:hAnsi="TH SarabunPSK" w:cs="TH SarabunPSK"/>
          <w:sz w:val="32"/>
          <w:szCs w:val="32"/>
          <w:cs/>
        </w:rPr>
        <w:t>ปัจจัยที่มีอิทธิพลต่อการมีส่วนร่วมในการพัฒนาชุมชนมุสลิม:</w:t>
      </w:r>
      <w:r w:rsidRPr="002B3B8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ศึกษาเฉพาะกรณีตำบลคลองตะเคียน อำ</w:t>
      </w:r>
      <w:r w:rsidRPr="002B3B83">
        <w:rPr>
          <w:rFonts w:ascii="TH SarabunPSK" w:hAnsi="TH SarabunPSK" w:cs="TH SarabunPSK"/>
          <w:sz w:val="32"/>
          <w:szCs w:val="32"/>
          <w:cs/>
        </w:rPr>
        <w:t>เภอพระนครศรีอยุธยา. กรุงเทพฯ:</w:t>
      </w:r>
      <w:r w:rsidRPr="002B3B83">
        <w:rPr>
          <w:rFonts w:ascii="TH SarabunPSK" w:hAnsi="TH SarabunPSK" w:cs="TH SarabunPSK"/>
          <w:sz w:val="32"/>
          <w:szCs w:val="32"/>
        </w:rPr>
        <w:t xml:space="preserve"> </w:t>
      </w:r>
      <w:r w:rsidRPr="002B3B83">
        <w:rPr>
          <w:rFonts w:ascii="TH SarabunPSK" w:hAnsi="TH SarabunPSK" w:cs="TH SarabunPSK"/>
          <w:sz w:val="32"/>
          <w:szCs w:val="32"/>
          <w:cs/>
        </w:rPr>
        <w:t>สถาบันบัณฑิต</w:t>
      </w:r>
      <w:proofErr w:type="spellStart"/>
      <w:r w:rsidRPr="002B3B83">
        <w:rPr>
          <w:rFonts w:ascii="TH SarabunPSK" w:hAnsi="TH SarabunPSK" w:cs="TH SarabunPSK"/>
          <w:sz w:val="32"/>
          <w:szCs w:val="32"/>
          <w:cs/>
        </w:rPr>
        <w:t>พัฒ</w:t>
      </w:r>
      <w:proofErr w:type="spellEnd"/>
      <w:r w:rsidRPr="002B3B83">
        <w:rPr>
          <w:rFonts w:ascii="TH SarabunPSK" w:hAnsi="TH SarabunPSK" w:cs="TH SarabunPSK"/>
          <w:sz w:val="32"/>
          <w:szCs w:val="32"/>
          <w:cs/>
        </w:rPr>
        <w:t>นบริหารศาสตร์.</w:t>
      </w:r>
    </w:p>
    <w:p w:rsidR="003F0B9D" w:rsidRDefault="003F0B9D" w:rsidP="00623A9D">
      <w:pPr>
        <w:rPr>
          <w:rFonts w:ascii="TH SarabunPSK" w:hAnsi="TH SarabunPSK" w:cs="TH SarabunPSK"/>
          <w:sz w:val="32"/>
          <w:szCs w:val="32"/>
        </w:rPr>
      </w:pPr>
      <w:r w:rsidRPr="00D81B61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                          </w:t>
      </w:r>
      <w:r w:rsidRPr="00D81B61">
        <w:rPr>
          <w:rFonts w:ascii="TH SarabunPSK" w:hAnsi="TH SarabunPSK" w:cs="TH SarabunPSK"/>
          <w:sz w:val="32"/>
          <w:szCs w:val="32"/>
          <w:cs/>
        </w:rPr>
        <w:t>อาทร คุระ</w:t>
      </w:r>
      <w:proofErr w:type="spellStart"/>
      <w:r w:rsidRPr="00D81B61">
        <w:rPr>
          <w:rFonts w:ascii="TH SarabunPSK" w:hAnsi="TH SarabunPSK" w:cs="TH SarabunPSK"/>
          <w:sz w:val="32"/>
          <w:szCs w:val="32"/>
          <w:cs/>
        </w:rPr>
        <w:t>วรร</w:t>
      </w:r>
      <w:proofErr w:type="spellEnd"/>
      <w:r w:rsidRPr="00D81B61">
        <w:rPr>
          <w:rFonts w:ascii="TH SarabunPSK" w:hAnsi="TH SarabunPSK" w:cs="TH SarabunPSK"/>
          <w:sz w:val="32"/>
          <w:szCs w:val="32"/>
          <w:cs/>
        </w:rPr>
        <w:t>ณ. (</w:t>
      </w:r>
      <w:r w:rsidRPr="00D81B61">
        <w:rPr>
          <w:rFonts w:ascii="TH SarabunPSK" w:hAnsi="TH SarabunPSK" w:cs="TH SarabunPSK"/>
          <w:sz w:val="32"/>
          <w:szCs w:val="32"/>
        </w:rPr>
        <w:t xml:space="preserve">2543). </w:t>
      </w:r>
      <w:r>
        <w:rPr>
          <w:rFonts w:ascii="TH SarabunPSK" w:hAnsi="TH SarabunPSK" w:cs="TH SarabunPSK"/>
          <w:sz w:val="32"/>
          <w:szCs w:val="32"/>
          <w:cs/>
        </w:rPr>
        <w:t>บทบาทของสมาชิกสภาองค</w:t>
      </w:r>
      <w:r>
        <w:rPr>
          <w:rFonts w:ascii="TH SarabunPSK" w:hAnsi="TH SarabunPSK" w:cs="TH SarabunPSK" w:hint="cs"/>
          <w:sz w:val="32"/>
          <w:szCs w:val="32"/>
          <w:cs/>
        </w:rPr>
        <w:t>์การ</w:t>
      </w:r>
      <w:r>
        <w:rPr>
          <w:rFonts w:ascii="TH SarabunPSK" w:hAnsi="TH SarabunPSK" w:cs="TH SarabunPSK"/>
          <w:sz w:val="32"/>
          <w:szCs w:val="32"/>
          <w:cs/>
        </w:rPr>
        <w:t>บริหารส่วนจง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ัห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วัดในการพ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>
        <w:rPr>
          <w:rFonts w:ascii="TH SarabunPSK" w:hAnsi="TH SarabunPSK" w:cs="TH SarabunPSK"/>
          <w:sz w:val="32"/>
          <w:szCs w:val="32"/>
          <w:cs/>
        </w:rPr>
        <w:t>ฒนาท้อง</w:t>
      </w:r>
      <w:r w:rsidRPr="00D81B61">
        <w:rPr>
          <w:rFonts w:ascii="TH SarabunPSK" w:hAnsi="TH SarabunPSK" w:cs="TH SarabunPSK"/>
          <w:sz w:val="32"/>
          <w:szCs w:val="32"/>
          <w:cs/>
        </w:rPr>
        <w:t>ถิ่น</w:t>
      </w:r>
      <w:r w:rsidRPr="00D81B61"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/>
          <w:sz w:val="32"/>
          <w:szCs w:val="32"/>
          <w:cs/>
        </w:rPr>
        <w:t>ศึกษาเปรียบเทียบ กรณีองค</w:t>
      </w:r>
      <w:r>
        <w:rPr>
          <w:rFonts w:ascii="TH SarabunPSK" w:hAnsi="TH SarabunPSK" w:cs="TH SarabunPSK" w:hint="cs"/>
          <w:sz w:val="32"/>
          <w:szCs w:val="32"/>
          <w:cs/>
        </w:rPr>
        <w:t>์ก</w:t>
      </w:r>
      <w:r>
        <w:rPr>
          <w:rFonts w:ascii="TH SarabunPSK" w:hAnsi="TH SarabunPSK" w:cs="TH SarabunPSK"/>
          <w:sz w:val="32"/>
          <w:szCs w:val="32"/>
          <w:cs/>
        </w:rPr>
        <w:t>ารบริหารส่วนจังหวัด</w:t>
      </w:r>
      <w:r w:rsidRPr="00D81B61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D81B61">
        <w:rPr>
          <w:rFonts w:ascii="TH SarabunPSK" w:hAnsi="TH SarabunPSK" w:cs="TH SarabunPSK"/>
          <w:sz w:val="32"/>
          <w:szCs w:val="32"/>
        </w:rPr>
        <w:t>7</w:t>
      </w:r>
      <w:r w:rsidRPr="00D81B61">
        <w:rPr>
          <w:rFonts w:ascii="TH SarabunPSK" w:hAnsi="TH SarabunPSK" w:cs="TH SarabunPSK"/>
          <w:sz w:val="32"/>
          <w:szCs w:val="32"/>
          <w:cs/>
        </w:rPr>
        <w:t>จังหวัดชายแดนภาคใต้.</w:t>
      </w:r>
      <w:r w:rsidRPr="00D81B61">
        <w:rPr>
          <w:rFonts w:ascii="TH SarabunPSK" w:hAnsi="TH SarabunPSK" w:cs="TH SarabunPSK"/>
          <w:sz w:val="32"/>
          <w:szCs w:val="32"/>
        </w:rPr>
        <w:t xml:space="preserve"> </w:t>
      </w:r>
      <w:r w:rsidRPr="00D81B61">
        <w:rPr>
          <w:rFonts w:ascii="TH SarabunPSK" w:hAnsi="TH SarabunPSK" w:cs="TH SarabunPSK"/>
          <w:sz w:val="32"/>
          <w:szCs w:val="32"/>
          <w:cs/>
        </w:rPr>
        <w:t>สงขลา : มหาวิทยาลัยสงขลานครินทร์.</w:t>
      </w:r>
      <w:r w:rsidRPr="00D81B61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 </w:t>
      </w:r>
    </w:p>
    <w:p w:rsidR="00623A9D" w:rsidRDefault="003F0B9D" w:rsidP="00623A9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="00623A9D" w:rsidRPr="00B9663A">
        <w:rPr>
          <w:rFonts w:ascii="TH SarabunPSK" w:hAnsi="TH SarabunPSK" w:cs="TH SarabunPSK"/>
          <w:sz w:val="32"/>
          <w:szCs w:val="32"/>
          <w:cs/>
        </w:rPr>
        <w:t xml:space="preserve"> อมรรัตน์ ชัยขรรค์เมือง. (</w:t>
      </w:r>
      <w:r w:rsidR="00623A9D" w:rsidRPr="00B9663A">
        <w:rPr>
          <w:rFonts w:ascii="TH SarabunPSK" w:hAnsi="TH SarabunPSK" w:cs="TH SarabunPSK"/>
          <w:sz w:val="32"/>
          <w:szCs w:val="32"/>
        </w:rPr>
        <w:t xml:space="preserve">2547). </w:t>
      </w:r>
      <w:r w:rsidR="00623A9D" w:rsidRPr="00B9663A">
        <w:rPr>
          <w:rFonts w:ascii="TH SarabunPSK" w:hAnsi="TH SarabunPSK" w:cs="TH SarabunPSK"/>
          <w:sz w:val="32"/>
          <w:szCs w:val="32"/>
          <w:cs/>
        </w:rPr>
        <w:t>การมีส่วนร่วมของประชาชนในการพัฒนาชุมชนย่อย</w:t>
      </w:r>
      <w:r w:rsidR="00623A9D" w:rsidRPr="00B9663A">
        <w:rPr>
          <w:rFonts w:ascii="TH SarabunPSK" w:hAnsi="TH SarabunPSK" w:cs="TH SarabunPSK"/>
          <w:sz w:val="32"/>
          <w:szCs w:val="32"/>
        </w:rPr>
        <w:t xml:space="preserve"> </w:t>
      </w:r>
      <w:r w:rsidR="00623A9D" w:rsidRPr="00B9663A">
        <w:rPr>
          <w:rFonts w:ascii="TH SarabunPSK" w:hAnsi="TH SarabunPSK" w:cs="TH SarabunPSK"/>
          <w:sz w:val="32"/>
          <w:szCs w:val="32"/>
          <w:cs/>
        </w:rPr>
        <w:t>ภายในเขตเทศบาล: ศึกษากรณีเทศบาล</w:t>
      </w:r>
      <w:proofErr w:type="spellStart"/>
      <w:r w:rsidR="00623A9D" w:rsidRPr="00B9663A">
        <w:rPr>
          <w:rFonts w:ascii="TH SarabunPSK" w:hAnsi="TH SarabunPSK" w:cs="TH SarabunPSK"/>
          <w:sz w:val="32"/>
          <w:szCs w:val="32"/>
          <w:cs/>
        </w:rPr>
        <w:t>ตําบล</w:t>
      </w:r>
      <w:proofErr w:type="spellEnd"/>
      <w:r w:rsidR="00623A9D" w:rsidRPr="00B9663A">
        <w:rPr>
          <w:rFonts w:ascii="TH SarabunPSK" w:hAnsi="TH SarabunPSK" w:cs="TH SarabunPSK"/>
          <w:sz w:val="32"/>
          <w:szCs w:val="32"/>
          <w:cs/>
        </w:rPr>
        <w:t>แหลมฉบับ จังหวัดชลบุรี. ปัญหาพิเศษ</w:t>
      </w:r>
      <w:r w:rsidR="00623A9D" w:rsidRPr="00B9663A">
        <w:rPr>
          <w:rFonts w:ascii="TH SarabunPSK" w:hAnsi="TH SarabunPSK" w:cs="TH SarabunPSK"/>
          <w:sz w:val="32"/>
          <w:szCs w:val="32"/>
        </w:rPr>
        <w:t xml:space="preserve"> </w:t>
      </w:r>
      <w:r w:rsidR="00623A9D" w:rsidRPr="00B9663A">
        <w:rPr>
          <w:rFonts w:ascii="TH SarabunPSK" w:hAnsi="TH SarabunPSK" w:cs="TH SarabunPSK"/>
          <w:sz w:val="32"/>
          <w:szCs w:val="32"/>
          <w:cs/>
        </w:rPr>
        <w:t>รป.ม. (การ</w:t>
      </w:r>
      <w:proofErr w:type="spellStart"/>
      <w:r w:rsidR="00623A9D" w:rsidRPr="00B9663A">
        <w:rPr>
          <w:rFonts w:ascii="TH SarabunPSK" w:hAnsi="TH SarabunPSK" w:cs="TH SarabunPSK"/>
          <w:sz w:val="32"/>
          <w:szCs w:val="32"/>
          <w:cs/>
        </w:rPr>
        <w:t>บริ</w:t>
      </w:r>
      <w:proofErr w:type="spellEnd"/>
      <w:r w:rsidR="00623A9D" w:rsidRPr="00B9663A">
        <w:rPr>
          <w:rFonts w:ascii="TH SarabunPSK" w:hAnsi="TH SarabunPSK" w:cs="TH SarabunPSK"/>
          <w:sz w:val="32"/>
          <w:szCs w:val="32"/>
          <w:cs/>
        </w:rPr>
        <w:t>หารท</w:t>
      </w:r>
      <w:proofErr w:type="spellStart"/>
      <w:r w:rsidR="00623A9D" w:rsidRPr="00B9663A">
        <w:rPr>
          <w:rFonts w:ascii="TH SarabunPSK" w:hAnsi="TH SarabunPSK" w:cs="TH SarabunPSK"/>
          <w:sz w:val="32"/>
          <w:szCs w:val="32"/>
          <w:cs/>
        </w:rPr>
        <w:t>ัว</w:t>
      </w:r>
      <w:proofErr w:type="spellEnd"/>
      <w:r w:rsidR="00623A9D" w:rsidRPr="00B9663A">
        <w:rPr>
          <w:rFonts w:ascii="TH SarabunPSK" w:hAnsi="TH SarabunPSK" w:cs="TH SarabunPSK"/>
          <w:sz w:val="32"/>
          <w:szCs w:val="32"/>
          <w:cs/>
        </w:rPr>
        <w:t>ไป). ชลบุรี : บัณฑิ</w:t>
      </w:r>
      <w:r w:rsidR="00623A9D">
        <w:rPr>
          <w:rFonts w:ascii="TH SarabunPSK" w:hAnsi="TH SarabunPSK" w:cs="TH SarabunPSK"/>
          <w:sz w:val="32"/>
          <w:szCs w:val="32"/>
          <w:cs/>
        </w:rPr>
        <w:t>ตวิทยาลัย วิทยาลัยการบริหารรัฐก</w:t>
      </w:r>
      <w:r w:rsidR="00623A9D">
        <w:rPr>
          <w:rFonts w:ascii="TH SarabunPSK" w:hAnsi="TH SarabunPSK" w:cs="TH SarabunPSK" w:hint="cs"/>
          <w:sz w:val="32"/>
          <w:szCs w:val="32"/>
          <w:cs/>
        </w:rPr>
        <w:t>ิ</w:t>
      </w:r>
      <w:r w:rsidR="00623A9D" w:rsidRPr="00B9663A">
        <w:rPr>
          <w:rFonts w:ascii="TH SarabunPSK" w:hAnsi="TH SarabunPSK" w:cs="TH SarabunPSK"/>
          <w:sz w:val="32"/>
          <w:szCs w:val="32"/>
          <w:cs/>
        </w:rPr>
        <w:t>จ</w:t>
      </w:r>
      <w:r w:rsidR="00623A9D" w:rsidRPr="00B9663A">
        <w:rPr>
          <w:rFonts w:ascii="TH SarabunPSK" w:hAnsi="TH SarabunPSK" w:cs="TH SarabunPSK"/>
          <w:sz w:val="32"/>
          <w:szCs w:val="32"/>
        </w:rPr>
        <w:t xml:space="preserve"> </w:t>
      </w:r>
      <w:r w:rsidR="00623A9D" w:rsidRPr="00B9663A">
        <w:rPr>
          <w:rFonts w:ascii="TH SarabunPSK" w:hAnsi="TH SarabunPSK" w:cs="TH SarabunPSK"/>
          <w:sz w:val="32"/>
          <w:szCs w:val="32"/>
          <w:cs/>
        </w:rPr>
        <w:t>มหาวิทยาลัยบูรพา.</w:t>
      </w:r>
    </w:p>
    <w:p w:rsidR="00623A9D" w:rsidRPr="00D81B61" w:rsidRDefault="00623A9D" w:rsidP="00623A9D">
      <w:pPr>
        <w:rPr>
          <w:rFonts w:ascii="TH SarabunPSK" w:hAnsi="TH SarabunPSK" w:cs="TH SarabunPSK" w:hint="cs"/>
          <w:sz w:val="32"/>
          <w:szCs w:val="32"/>
        </w:rPr>
      </w:pPr>
      <w:r w:rsidRPr="00D81B61">
        <w:rPr>
          <w:rFonts w:ascii="TH SarabunPSK" w:hAnsi="TH SarabunPSK" w:cs="TH SarabunPSK"/>
          <w:color w:val="333333"/>
          <w:sz w:val="32"/>
          <w:szCs w:val="32"/>
          <w:shd w:val="clear" w:color="auto" w:fill="FFFFFF"/>
          <w:cs/>
        </w:rPr>
        <w:t xml:space="preserve">                          </w:t>
      </w:r>
    </w:p>
    <w:p w:rsidR="00623A9D" w:rsidRPr="00623A9D" w:rsidRDefault="00623A9D" w:rsidP="00975AC5">
      <w:pPr>
        <w:rPr>
          <w:rFonts w:ascii="TH SarabunPSK" w:hAnsi="TH SarabunPSK" w:cs="TH SarabunPSK"/>
          <w:sz w:val="32"/>
          <w:szCs w:val="32"/>
        </w:rPr>
      </w:pPr>
    </w:p>
    <w:sectPr w:rsidR="00623A9D" w:rsidRPr="00623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39"/>
    <w:rsid w:val="00063C76"/>
    <w:rsid w:val="001B488B"/>
    <w:rsid w:val="001C326B"/>
    <w:rsid w:val="002B3B83"/>
    <w:rsid w:val="003F0B9D"/>
    <w:rsid w:val="0045073B"/>
    <w:rsid w:val="004C0909"/>
    <w:rsid w:val="00623A9D"/>
    <w:rsid w:val="00975AC5"/>
    <w:rsid w:val="00A16C39"/>
    <w:rsid w:val="00A55BEE"/>
    <w:rsid w:val="00AC2B9A"/>
    <w:rsid w:val="00B25899"/>
    <w:rsid w:val="00B9663A"/>
    <w:rsid w:val="00BE2CA8"/>
    <w:rsid w:val="00BF0B07"/>
    <w:rsid w:val="00D81B61"/>
    <w:rsid w:val="00DF16AC"/>
    <w:rsid w:val="00EB63E0"/>
    <w:rsid w:val="00EE07EA"/>
    <w:rsid w:val="00F6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ADAE2"/>
  <w15:chartTrackingRefBased/>
  <w15:docId w15:val="{9FC811C2-A8A8-4677-AF86-C3733258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090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649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6649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ngkokbiznew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21</cp:revision>
  <cp:lastPrinted>2023-02-20T02:08:00Z</cp:lastPrinted>
  <dcterms:created xsi:type="dcterms:W3CDTF">2023-02-20T00:40:00Z</dcterms:created>
  <dcterms:modified xsi:type="dcterms:W3CDTF">2023-02-20T02:10:00Z</dcterms:modified>
</cp:coreProperties>
</file>